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2F" w:rsidRDefault="004D5053" w:rsidP="00C7586B">
      <w:pPr>
        <w:snapToGrid w:val="0"/>
        <w:spacing w:after="240"/>
        <w:jc w:val="center"/>
        <w:rPr>
          <w:rFonts w:eastAsia="標楷體" w:hAnsi="標楷體"/>
          <w:b/>
          <w:sz w:val="28"/>
        </w:rPr>
      </w:pPr>
      <w:bookmarkStart w:id="0" w:name="_GoBack"/>
      <w:r w:rsidRPr="006E1B00">
        <w:rPr>
          <w:rFonts w:eastAsia="標楷體" w:hAnsi="標楷體"/>
          <w:b/>
          <w:sz w:val="28"/>
        </w:rPr>
        <w:t>臺北市</w:t>
      </w:r>
      <w:r w:rsidR="00234DA4">
        <w:rPr>
          <w:rFonts w:eastAsia="標楷體" w:hAnsi="標楷體" w:hint="eastAsia"/>
          <w:b/>
          <w:sz w:val="28"/>
        </w:rPr>
        <w:t>10</w:t>
      </w:r>
      <w:r w:rsidR="00234DA4">
        <w:rPr>
          <w:rFonts w:eastAsia="標楷體" w:hAnsi="標楷體"/>
          <w:b/>
          <w:sz w:val="28"/>
        </w:rPr>
        <w:t>6</w:t>
      </w:r>
      <w:r>
        <w:rPr>
          <w:rFonts w:eastAsia="標楷體" w:hAnsi="標楷體" w:hint="eastAsia"/>
          <w:b/>
          <w:sz w:val="28"/>
        </w:rPr>
        <w:t>學年度</w:t>
      </w:r>
      <w:r w:rsidR="003429B2">
        <w:rPr>
          <w:rFonts w:eastAsia="標楷體" w:hAnsi="標楷體" w:hint="eastAsia"/>
          <w:b/>
          <w:sz w:val="28"/>
        </w:rPr>
        <w:t>國小</w:t>
      </w:r>
      <w:r>
        <w:rPr>
          <w:rFonts w:eastAsia="標楷體" w:hAnsi="標楷體" w:hint="eastAsia"/>
          <w:b/>
          <w:sz w:val="28"/>
        </w:rPr>
        <w:t>教師性教育</w:t>
      </w:r>
      <w:r w:rsidR="003429B2" w:rsidRPr="006E1B00">
        <w:rPr>
          <w:rFonts w:eastAsia="標楷體" w:hAnsi="標楷體"/>
          <w:b/>
          <w:sz w:val="28"/>
        </w:rPr>
        <w:t>（含</w:t>
      </w:r>
      <w:proofErr w:type="gramStart"/>
      <w:r w:rsidR="003429B2" w:rsidRPr="006E1B00">
        <w:rPr>
          <w:rFonts w:eastAsia="標楷體" w:hAnsi="標楷體"/>
          <w:b/>
          <w:sz w:val="28"/>
        </w:rPr>
        <w:t>愛滋病</w:t>
      </w:r>
      <w:proofErr w:type="gramEnd"/>
      <w:r w:rsidR="003429B2" w:rsidRPr="006E1B00">
        <w:rPr>
          <w:rFonts w:eastAsia="標楷體" w:hAnsi="標楷體"/>
          <w:b/>
          <w:sz w:val="28"/>
        </w:rPr>
        <w:t>防治）</w:t>
      </w:r>
      <w:r>
        <w:rPr>
          <w:rFonts w:eastAsia="標楷體" w:hAnsi="標楷體" w:hint="eastAsia"/>
          <w:b/>
          <w:sz w:val="28"/>
        </w:rPr>
        <w:t>課程設計與教學</w:t>
      </w:r>
    </w:p>
    <w:p w:rsidR="00BD79FF" w:rsidRPr="00D93D2F" w:rsidRDefault="004D5053" w:rsidP="00D93D2F">
      <w:pPr>
        <w:snapToGrid w:val="0"/>
        <w:spacing w:after="240"/>
        <w:jc w:val="center"/>
        <w:rPr>
          <w:rFonts w:eastAsia="標楷體" w:hAnsi="標楷體"/>
          <w:b/>
          <w:sz w:val="28"/>
        </w:rPr>
      </w:pPr>
      <w:r w:rsidRPr="006E1B00">
        <w:rPr>
          <w:rFonts w:eastAsia="標楷體" w:hAnsi="標楷體"/>
          <w:b/>
          <w:sz w:val="28"/>
        </w:rPr>
        <w:t>增能研習</w:t>
      </w:r>
      <w:r w:rsidR="00D93D2F">
        <w:rPr>
          <w:rFonts w:eastAsia="標楷體" w:hAnsi="標楷體" w:hint="eastAsia"/>
          <w:b/>
          <w:sz w:val="28"/>
        </w:rPr>
        <w:t>實施計畫</w:t>
      </w:r>
    </w:p>
    <w:bookmarkEnd w:id="0"/>
    <w:p w:rsidR="00BD79FF" w:rsidRDefault="003429B2" w:rsidP="00BD79FF">
      <w:pPr>
        <w:pStyle w:val="a7"/>
        <w:numPr>
          <w:ilvl w:val="0"/>
          <w:numId w:val="8"/>
        </w:numPr>
        <w:spacing w:line="560" w:lineRule="exact"/>
        <w:ind w:leftChars="0"/>
        <w:rPr>
          <w:rFonts w:ascii="標楷體" w:eastAsia="標楷體" w:hAnsi="標楷體"/>
          <w:color w:val="000000"/>
          <w:sz w:val="28"/>
        </w:rPr>
      </w:pPr>
      <w:r w:rsidRPr="00BD79FF">
        <w:rPr>
          <w:rFonts w:ascii="標楷體" w:eastAsia="標楷體" w:hAnsi="標楷體" w:cs="標楷體" w:hint="eastAsia"/>
          <w:sz w:val="28"/>
        </w:rPr>
        <w:t>依據：</w:t>
      </w:r>
      <w:r w:rsidRPr="00BD79FF">
        <w:rPr>
          <w:rFonts w:ascii="標楷體" w:eastAsia="標楷體" w:hAnsi="標楷體" w:hint="eastAsia"/>
          <w:color w:val="000000"/>
          <w:sz w:val="28"/>
        </w:rPr>
        <w:t>臺北市</w:t>
      </w:r>
      <w:r w:rsidRPr="00BD79FF">
        <w:rPr>
          <w:rFonts w:ascii="標楷體" w:eastAsia="標楷體" w:hAnsi="標楷體"/>
          <w:color w:val="000000"/>
          <w:sz w:val="28"/>
        </w:rPr>
        <w:t>10</w:t>
      </w:r>
      <w:r w:rsidR="00234DA4">
        <w:rPr>
          <w:rFonts w:ascii="標楷體" w:eastAsia="標楷體" w:hAnsi="標楷體" w:hint="eastAsia"/>
          <w:color w:val="000000"/>
          <w:sz w:val="28"/>
        </w:rPr>
        <w:t>6</w:t>
      </w:r>
      <w:r w:rsidRPr="00BD79FF">
        <w:rPr>
          <w:rFonts w:ascii="標楷體" w:eastAsia="標楷體" w:hAnsi="標楷體" w:hint="eastAsia"/>
          <w:color w:val="000000"/>
          <w:sz w:val="28"/>
        </w:rPr>
        <w:t>學年度健康促進學校性教育(含</w:t>
      </w:r>
      <w:proofErr w:type="gramStart"/>
      <w:r w:rsidRPr="00BD79FF">
        <w:rPr>
          <w:rFonts w:ascii="標楷體" w:eastAsia="標楷體" w:hAnsi="標楷體" w:hint="eastAsia"/>
          <w:color w:val="000000"/>
          <w:sz w:val="28"/>
        </w:rPr>
        <w:t>愛滋病</w:t>
      </w:r>
      <w:proofErr w:type="gramEnd"/>
      <w:r w:rsidRPr="00BD79FF">
        <w:rPr>
          <w:rFonts w:ascii="標楷體" w:eastAsia="標楷體" w:hAnsi="標楷體" w:hint="eastAsia"/>
          <w:color w:val="000000"/>
          <w:sz w:val="28"/>
        </w:rPr>
        <w:t>防治)議題群組學校推動計畫。</w:t>
      </w:r>
    </w:p>
    <w:p w:rsidR="00BD79FF" w:rsidRPr="00BD79FF" w:rsidRDefault="003429B2" w:rsidP="00BD79FF">
      <w:pPr>
        <w:pStyle w:val="a7"/>
        <w:numPr>
          <w:ilvl w:val="0"/>
          <w:numId w:val="8"/>
        </w:numPr>
        <w:spacing w:line="560" w:lineRule="exact"/>
        <w:ind w:leftChars="0"/>
        <w:rPr>
          <w:rFonts w:ascii="標楷體" w:eastAsia="標楷體" w:hAnsi="標楷體"/>
          <w:color w:val="000000"/>
          <w:sz w:val="28"/>
        </w:rPr>
      </w:pPr>
      <w:r w:rsidRPr="00BD79FF">
        <w:rPr>
          <w:rFonts w:ascii="標楷體" w:eastAsia="標楷體" w:hAnsi="標楷體" w:cs="標楷體" w:hint="eastAsia"/>
          <w:sz w:val="28"/>
        </w:rPr>
        <w:t>目標：</w:t>
      </w:r>
      <w:r w:rsidRPr="00BD79FF">
        <w:rPr>
          <w:rFonts w:eastAsia="標楷體" w:hAnsi="標楷體" w:hint="eastAsia"/>
          <w:sz w:val="28"/>
        </w:rPr>
        <w:t>增進國小教師性教育認知，並提升性教育課程設計與教學知能。</w:t>
      </w:r>
    </w:p>
    <w:p w:rsidR="00C7586B" w:rsidRPr="00BD79FF" w:rsidRDefault="00C7586B" w:rsidP="00BD79FF">
      <w:pPr>
        <w:pStyle w:val="a7"/>
        <w:numPr>
          <w:ilvl w:val="0"/>
          <w:numId w:val="8"/>
        </w:numPr>
        <w:spacing w:line="560" w:lineRule="exact"/>
        <w:ind w:leftChars="0"/>
        <w:rPr>
          <w:rFonts w:ascii="標楷體" w:eastAsia="標楷體" w:hAnsi="標楷體"/>
          <w:color w:val="000000"/>
          <w:sz w:val="28"/>
        </w:rPr>
      </w:pPr>
      <w:r w:rsidRPr="00BD79FF">
        <w:rPr>
          <w:rFonts w:ascii="標楷體" w:eastAsia="標楷體" w:hAnsi="標楷體" w:cs="標楷體" w:hint="eastAsia"/>
          <w:sz w:val="28"/>
        </w:rPr>
        <w:t>辦理單位</w:t>
      </w:r>
    </w:p>
    <w:p w:rsidR="00BD79FF" w:rsidRDefault="00C7586B" w:rsidP="00BD79FF">
      <w:pPr>
        <w:pStyle w:val="a7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 w:cs="標楷體"/>
          <w:sz w:val="28"/>
        </w:rPr>
      </w:pPr>
      <w:r w:rsidRPr="00BD79FF">
        <w:rPr>
          <w:rFonts w:ascii="標楷體" w:eastAsia="標楷體" w:hAnsi="標楷體" w:cs="標楷體" w:hint="eastAsia"/>
          <w:sz w:val="28"/>
        </w:rPr>
        <w:t>主辦單位：臺北市政府教育局</w:t>
      </w:r>
      <w:r w:rsidR="00234DA4">
        <w:rPr>
          <w:rFonts w:ascii="標楷體" w:eastAsia="標楷體" w:hAnsi="標楷體" w:cs="標楷體" w:hint="eastAsia"/>
          <w:sz w:val="28"/>
          <w:lang w:eastAsia="zh-HK"/>
        </w:rPr>
        <w:t>。</w:t>
      </w:r>
    </w:p>
    <w:p w:rsidR="00234DA4" w:rsidRDefault="00C7586B" w:rsidP="00234DA4">
      <w:pPr>
        <w:pStyle w:val="a7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 w:cs="標楷體"/>
          <w:sz w:val="28"/>
        </w:rPr>
      </w:pPr>
      <w:r w:rsidRPr="00BD79FF">
        <w:rPr>
          <w:rFonts w:ascii="標楷體" w:eastAsia="標楷體" w:hAnsi="標楷體" w:cs="標楷體" w:hint="eastAsia"/>
          <w:sz w:val="28"/>
        </w:rPr>
        <w:t>承辦單位：臺北市中山區濱江國民小學</w:t>
      </w:r>
      <w:r w:rsidR="00234DA4">
        <w:rPr>
          <w:rFonts w:ascii="標楷體" w:eastAsia="標楷體" w:hAnsi="標楷體" w:cs="標楷體" w:hint="eastAsia"/>
          <w:sz w:val="28"/>
          <w:lang w:eastAsia="zh-HK"/>
        </w:rPr>
        <w:t>。</w:t>
      </w:r>
    </w:p>
    <w:p w:rsidR="005A0BB0" w:rsidRPr="00234DA4" w:rsidRDefault="005A0BB0" w:rsidP="00234DA4">
      <w:pPr>
        <w:pStyle w:val="a7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  <w:lang w:eastAsia="zh-HK"/>
        </w:rPr>
        <w:t>協辦單位：</w:t>
      </w:r>
      <w:r w:rsidRPr="00743A44">
        <w:rPr>
          <w:rFonts w:eastAsia="標楷體" w:hint="eastAsia"/>
          <w:sz w:val="28"/>
        </w:rPr>
        <w:t>臺灣性教育學會</w:t>
      </w:r>
      <w:r>
        <w:rPr>
          <w:rFonts w:eastAsia="標楷體" w:hint="eastAsia"/>
          <w:sz w:val="28"/>
          <w:lang w:eastAsia="zh-HK"/>
        </w:rPr>
        <w:t>。</w:t>
      </w:r>
    </w:p>
    <w:p w:rsidR="00D702EC" w:rsidRPr="00BD79FF" w:rsidRDefault="00D702EC" w:rsidP="00BD79FF">
      <w:pPr>
        <w:pStyle w:val="a7"/>
        <w:numPr>
          <w:ilvl w:val="0"/>
          <w:numId w:val="8"/>
        </w:numPr>
        <w:spacing w:line="560" w:lineRule="exact"/>
        <w:ind w:leftChars="0"/>
        <w:rPr>
          <w:rFonts w:ascii="標楷體" w:eastAsia="標楷體" w:hAnsi="標楷體" w:cs="標楷體"/>
          <w:sz w:val="28"/>
        </w:rPr>
      </w:pPr>
      <w:r w:rsidRPr="00BD79FF">
        <w:rPr>
          <w:rFonts w:ascii="標楷體" w:eastAsia="標楷體" w:hAnsi="標楷體" w:cs="標楷體" w:hint="eastAsia"/>
          <w:sz w:val="28"/>
        </w:rPr>
        <w:t>實施方式</w:t>
      </w:r>
    </w:p>
    <w:p w:rsidR="00D93D2F" w:rsidRPr="001D774B" w:rsidRDefault="00313EBA" w:rsidP="001D774B">
      <w:pPr>
        <w:pStyle w:val="a7"/>
        <w:numPr>
          <w:ilvl w:val="0"/>
          <w:numId w:val="10"/>
        </w:numPr>
        <w:spacing w:line="560" w:lineRule="exact"/>
        <w:ind w:leftChars="0"/>
        <w:rPr>
          <w:rFonts w:eastAsia="標楷體" w:hAnsi="標楷體"/>
          <w:sz w:val="28"/>
        </w:rPr>
      </w:pPr>
      <w:r>
        <w:rPr>
          <w:rFonts w:eastAsia="標楷體" w:hAnsi="標楷體"/>
          <w:sz w:val="28"/>
        </w:rPr>
        <w:t>對象</w:t>
      </w:r>
      <w:r w:rsidR="00B503E7">
        <w:rPr>
          <w:rFonts w:eastAsia="標楷體" w:hAnsi="標楷體" w:hint="eastAsia"/>
          <w:sz w:val="28"/>
        </w:rPr>
        <w:t>：</w:t>
      </w:r>
      <w:r w:rsidR="00D93D2F" w:rsidRPr="00B503E7">
        <w:rPr>
          <w:rFonts w:eastAsia="標楷體" w:hAnsi="標楷體" w:hint="eastAsia"/>
          <w:sz w:val="28"/>
        </w:rPr>
        <w:t>請</w:t>
      </w:r>
      <w:r w:rsidR="00234DA4">
        <w:rPr>
          <w:rFonts w:eastAsia="標楷體" w:hAnsi="標楷體" w:hint="eastAsia"/>
          <w:sz w:val="28"/>
          <w:lang w:eastAsia="zh-HK"/>
        </w:rPr>
        <w:t>各校</w:t>
      </w:r>
      <w:proofErr w:type="gramStart"/>
      <w:r w:rsidR="00234DA4">
        <w:rPr>
          <w:rFonts w:eastAsia="標楷體" w:hAnsi="標楷體" w:hint="eastAsia"/>
          <w:sz w:val="28"/>
        </w:rPr>
        <w:t>推薦健體</w:t>
      </w:r>
      <w:r w:rsidR="00D702EC" w:rsidRPr="00B503E7">
        <w:rPr>
          <w:rFonts w:eastAsia="標楷體" w:hAnsi="標楷體"/>
          <w:sz w:val="28"/>
        </w:rPr>
        <w:t>領域</w:t>
      </w:r>
      <w:proofErr w:type="gramEnd"/>
      <w:r w:rsidR="00D702EC" w:rsidRPr="00B503E7">
        <w:rPr>
          <w:rFonts w:eastAsia="標楷體" w:hAnsi="標楷體"/>
          <w:sz w:val="28"/>
        </w:rPr>
        <w:t>教師</w:t>
      </w:r>
      <w:r w:rsidR="00D702EC" w:rsidRPr="00B503E7">
        <w:rPr>
          <w:rFonts w:eastAsia="標楷體" w:hAnsi="標楷體" w:hint="eastAsia"/>
          <w:sz w:val="28"/>
        </w:rPr>
        <w:t>1</w:t>
      </w:r>
      <w:r w:rsidR="00D702EC" w:rsidRPr="00B503E7">
        <w:rPr>
          <w:rFonts w:eastAsia="標楷體" w:hAnsi="標楷體" w:hint="eastAsia"/>
          <w:sz w:val="28"/>
        </w:rPr>
        <w:t>名</w:t>
      </w:r>
      <w:r w:rsidR="00D93D2F" w:rsidRPr="00B503E7">
        <w:rPr>
          <w:rFonts w:eastAsia="標楷體" w:hAnsi="標楷體" w:hint="eastAsia"/>
          <w:sz w:val="28"/>
        </w:rPr>
        <w:t>(</w:t>
      </w:r>
      <w:r w:rsidR="00D93D2F" w:rsidRPr="00B503E7">
        <w:rPr>
          <w:rFonts w:eastAsia="標楷體" w:hAnsi="標楷體" w:hint="eastAsia"/>
          <w:sz w:val="28"/>
        </w:rPr>
        <w:t>以授課健康教育者優先</w:t>
      </w:r>
      <w:r w:rsidR="00D93D2F" w:rsidRPr="00B503E7">
        <w:rPr>
          <w:rFonts w:eastAsia="標楷體" w:hAnsi="標楷體" w:hint="eastAsia"/>
          <w:sz w:val="28"/>
        </w:rPr>
        <w:t>)</w:t>
      </w:r>
      <w:r w:rsidR="001D774B">
        <w:rPr>
          <w:rFonts w:eastAsia="標楷體" w:hAnsi="標楷體"/>
          <w:sz w:val="28"/>
        </w:rPr>
        <w:t>參</w:t>
      </w:r>
      <w:r w:rsidR="001D774B">
        <w:rPr>
          <w:rFonts w:eastAsia="標楷體" w:hAnsi="標楷體" w:hint="eastAsia"/>
          <w:sz w:val="28"/>
          <w:lang w:eastAsia="zh-HK"/>
        </w:rPr>
        <w:t>加</w:t>
      </w:r>
      <w:r w:rsidR="00D702EC" w:rsidRPr="001D774B">
        <w:rPr>
          <w:rFonts w:eastAsia="標楷體" w:hAnsi="標楷體"/>
          <w:sz w:val="28"/>
        </w:rPr>
        <w:t>，</w:t>
      </w:r>
      <w:r w:rsidR="00234DA4" w:rsidRPr="001D774B">
        <w:rPr>
          <w:rFonts w:eastAsia="標楷體" w:hAnsi="標楷體" w:hint="eastAsia"/>
          <w:sz w:val="28"/>
          <w:lang w:eastAsia="zh-HK"/>
        </w:rPr>
        <w:t>預計錄取</w:t>
      </w:r>
      <w:r w:rsidR="00234DA4" w:rsidRPr="001D774B">
        <w:rPr>
          <w:rFonts w:eastAsia="標楷體" w:hAnsi="標楷體" w:hint="eastAsia"/>
          <w:sz w:val="28"/>
        </w:rPr>
        <w:t xml:space="preserve"> 4</w:t>
      </w:r>
      <w:r w:rsidR="00D702EC" w:rsidRPr="001D774B">
        <w:rPr>
          <w:rFonts w:eastAsia="標楷體" w:hAnsi="標楷體" w:hint="eastAsia"/>
          <w:sz w:val="28"/>
        </w:rPr>
        <w:t>0</w:t>
      </w:r>
      <w:r w:rsidR="00234DA4" w:rsidRPr="001D774B">
        <w:rPr>
          <w:rFonts w:eastAsia="標楷體" w:hAnsi="標楷體"/>
          <w:sz w:val="28"/>
        </w:rPr>
        <w:t>人</w:t>
      </w:r>
      <w:r w:rsidR="00D702EC" w:rsidRPr="001D774B">
        <w:rPr>
          <w:rFonts w:eastAsia="標楷體" w:hAnsi="標楷體"/>
          <w:sz w:val="28"/>
        </w:rPr>
        <w:t>。</w:t>
      </w:r>
    </w:p>
    <w:p w:rsidR="00D702EC" w:rsidRPr="00234DA4" w:rsidRDefault="00D702EC" w:rsidP="00234DA4">
      <w:pPr>
        <w:pStyle w:val="a7"/>
        <w:numPr>
          <w:ilvl w:val="0"/>
          <w:numId w:val="10"/>
        </w:numPr>
        <w:spacing w:line="560" w:lineRule="exact"/>
        <w:ind w:leftChars="0"/>
        <w:rPr>
          <w:rFonts w:eastAsia="標楷體" w:hAnsi="標楷體"/>
          <w:sz w:val="28"/>
        </w:rPr>
      </w:pPr>
      <w:r w:rsidRPr="00BD79FF">
        <w:rPr>
          <w:rFonts w:eastAsia="標楷體" w:hAnsi="標楷體"/>
          <w:sz w:val="28"/>
        </w:rPr>
        <w:t>時間及地點</w:t>
      </w:r>
      <w:r w:rsidR="00234DA4">
        <w:rPr>
          <w:rFonts w:eastAsia="標楷體" w:hAnsi="標楷體" w:hint="eastAsia"/>
          <w:sz w:val="28"/>
          <w:lang w:eastAsia="zh-HK"/>
        </w:rPr>
        <w:t>：</w:t>
      </w:r>
      <w:r w:rsidRPr="00234DA4">
        <w:rPr>
          <w:rFonts w:eastAsia="標楷體" w:hAnsi="標楷體"/>
          <w:sz w:val="28"/>
        </w:rPr>
        <w:t>10</w:t>
      </w:r>
      <w:r w:rsidR="00234DA4">
        <w:rPr>
          <w:rFonts w:eastAsia="標楷體" w:hAnsi="標楷體" w:hint="eastAsia"/>
          <w:sz w:val="28"/>
        </w:rPr>
        <w:t>7</w:t>
      </w:r>
      <w:r w:rsidRPr="00234DA4">
        <w:rPr>
          <w:rFonts w:eastAsia="標楷體" w:hAnsi="標楷體"/>
          <w:sz w:val="28"/>
        </w:rPr>
        <w:t>年</w:t>
      </w:r>
      <w:r w:rsidR="00234DA4">
        <w:rPr>
          <w:rFonts w:eastAsia="標楷體" w:hAnsi="標楷體" w:hint="eastAsia"/>
          <w:sz w:val="28"/>
        </w:rPr>
        <w:t>6</w:t>
      </w:r>
      <w:r w:rsidRPr="00234DA4">
        <w:rPr>
          <w:rFonts w:eastAsia="標楷體" w:hAnsi="標楷體"/>
          <w:sz w:val="28"/>
        </w:rPr>
        <w:t>月</w:t>
      </w:r>
      <w:r w:rsidR="00234DA4">
        <w:rPr>
          <w:rFonts w:eastAsia="標楷體" w:hAnsi="標楷體" w:hint="eastAsia"/>
          <w:sz w:val="28"/>
        </w:rPr>
        <w:t>1</w:t>
      </w:r>
      <w:r w:rsidRPr="00234DA4">
        <w:rPr>
          <w:rFonts w:eastAsia="標楷體" w:hAnsi="標楷體"/>
          <w:sz w:val="28"/>
        </w:rPr>
        <w:t>日</w:t>
      </w:r>
      <w:r w:rsidRPr="00234DA4">
        <w:rPr>
          <w:rFonts w:eastAsia="標楷體" w:hAnsi="標楷體" w:hint="eastAsia"/>
          <w:sz w:val="28"/>
        </w:rPr>
        <w:t>(</w:t>
      </w:r>
      <w:r w:rsidR="00234DA4">
        <w:rPr>
          <w:rFonts w:eastAsia="標楷體" w:hAnsi="標楷體" w:hint="eastAsia"/>
          <w:sz w:val="28"/>
        </w:rPr>
        <w:t>星期</w:t>
      </w:r>
      <w:r w:rsidR="00234DA4">
        <w:rPr>
          <w:rFonts w:eastAsia="標楷體" w:hAnsi="標楷體" w:hint="eastAsia"/>
          <w:sz w:val="28"/>
          <w:lang w:eastAsia="zh-HK"/>
        </w:rPr>
        <w:t>五</w:t>
      </w:r>
      <w:r w:rsidRPr="00234DA4">
        <w:rPr>
          <w:rFonts w:eastAsia="標楷體" w:hAnsi="標楷體" w:hint="eastAsia"/>
          <w:sz w:val="28"/>
        </w:rPr>
        <w:t>)</w:t>
      </w:r>
      <w:r w:rsidR="00234DA4">
        <w:rPr>
          <w:rFonts w:eastAsia="標楷體" w:hAnsi="標楷體" w:hint="eastAsia"/>
          <w:sz w:val="28"/>
          <w:lang w:eastAsia="zh-HK"/>
        </w:rPr>
        <w:t>，於</w:t>
      </w:r>
      <w:r w:rsidRPr="00234DA4">
        <w:rPr>
          <w:rFonts w:eastAsia="標楷體" w:hAnsi="標楷體"/>
          <w:sz w:val="28"/>
        </w:rPr>
        <w:t>臺北</w:t>
      </w:r>
      <w:r w:rsidR="00234DA4">
        <w:rPr>
          <w:rFonts w:eastAsia="標楷體" w:hAnsi="標楷體" w:hint="eastAsia"/>
          <w:sz w:val="28"/>
          <w:lang w:eastAsia="zh-HK"/>
        </w:rPr>
        <w:t>市</w:t>
      </w:r>
      <w:r w:rsidRPr="00234DA4">
        <w:rPr>
          <w:rFonts w:eastAsia="標楷體" w:hAnsi="標楷體" w:hint="eastAsia"/>
          <w:sz w:val="28"/>
        </w:rPr>
        <w:t>濱江國小</w:t>
      </w:r>
      <w:r w:rsidR="00234DA4">
        <w:rPr>
          <w:rFonts w:eastAsia="標楷體" w:hAnsi="標楷體" w:hint="eastAsia"/>
          <w:sz w:val="28"/>
          <w:lang w:eastAsia="zh-HK"/>
        </w:rPr>
        <w:t>。</w:t>
      </w:r>
    </w:p>
    <w:p w:rsidR="00881765" w:rsidRPr="00881765" w:rsidRDefault="002A6E46" w:rsidP="005A0BB0">
      <w:pPr>
        <w:pStyle w:val="a7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 w:cs="標楷體"/>
          <w:sz w:val="28"/>
        </w:rPr>
      </w:pPr>
      <w:r w:rsidRPr="005B6A19">
        <w:rPr>
          <w:rFonts w:ascii="標楷體" w:eastAsia="標楷體" w:hAnsi="標楷體" w:cs="標楷體"/>
          <w:sz w:val="28"/>
        </w:rPr>
        <w:t>活動課程表</w:t>
      </w:r>
    </w:p>
    <w:tbl>
      <w:tblPr>
        <w:tblpPr w:leftFromText="180" w:rightFromText="180" w:vertAnchor="text" w:horzAnchor="page" w:tblpXSpec="center" w:tblpY="5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4377"/>
        <w:gridCol w:w="3827"/>
      </w:tblGrid>
      <w:tr w:rsidR="005A0BB0" w:rsidRPr="00BD79FF" w:rsidTr="005A0BB0">
        <w:tc>
          <w:tcPr>
            <w:tcW w:w="1430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時間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活動內容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主持</w:t>
            </w:r>
            <w:r w:rsidRPr="00BD79FF">
              <w:rPr>
                <w:rFonts w:eastAsia="標楷體"/>
                <w:sz w:val="28"/>
              </w:rPr>
              <w:t>(</w:t>
            </w:r>
            <w:r w:rsidRPr="00BD79FF">
              <w:rPr>
                <w:rFonts w:eastAsia="標楷體"/>
                <w:sz w:val="28"/>
              </w:rPr>
              <w:t>講</w:t>
            </w:r>
            <w:r w:rsidRPr="00BD79FF">
              <w:rPr>
                <w:rFonts w:eastAsia="標楷體"/>
                <w:sz w:val="28"/>
              </w:rPr>
              <w:t>)</w:t>
            </w:r>
            <w:r w:rsidRPr="00BD79FF">
              <w:rPr>
                <w:rFonts w:eastAsia="標楷體"/>
                <w:sz w:val="28"/>
              </w:rPr>
              <w:t>人</w:t>
            </w:r>
          </w:p>
        </w:tc>
      </w:tr>
      <w:tr w:rsidR="005A0BB0" w:rsidRPr="00BD79FF" w:rsidTr="005A0BB0">
        <w:tc>
          <w:tcPr>
            <w:tcW w:w="1430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0830-0900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報到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濱江國小</w:t>
            </w:r>
            <w:r>
              <w:rPr>
                <w:rFonts w:eastAsia="標楷體" w:hint="eastAsia"/>
                <w:sz w:val="28"/>
              </w:rPr>
              <w:t>行政團隊</w:t>
            </w:r>
          </w:p>
        </w:tc>
      </w:tr>
      <w:tr w:rsidR="005A0BB0" w:rsidRPr="00BD79FF" w:rsidTr="005A0BB0">
        <w:tc>
          <w:tcPr>
            <w:tcW w:w="1430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0900-1200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5A0BB0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主題：</w:t>
            </w:r>
            <w:r w:rsidRPr="00234DA4">
              <w:rPr>
                <w:rFonts w:eastAsia="標楷體" w:hint="eastAsia"/>
                <w:sz w:val="28"/>
              </w:rPr>
              <w:t>：成為一個「人」</w:t>
            </w:r>
          </w:p>
          <w:p w:rsidR="005A0BB0" w:rsidRPr="00BD79FF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proofErr w:type="gramStart"/>
            <w:r w:rsidRPr="00234DA4">
              <w:rPr>
                <w:rFonts w:eastAsia="標楷體" w:hint="eastAsia"/>
                <w:sz w:val="28"/>
              </w:rPr>
              <w:t>—</w:t>
            </w:r>
            <w:proofErr w:type="gramEnd"/>
            <w:r w:rsidRPr="00234DA4">
              <w:rPr>
                <w:rFonts w:eastAsia="標楷體" w:hint="eastAsia"/>
                <w:sz w:val="28"/>
              </w:rPr>
              <w:t>素養導向「全人性教育」課程設計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0BB0" w:rsidRDefault="005A0BB0" w:rsidP="005A0BB0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高松景博士</w:t>
            </w:r>
          </w:p>
          <w:p w:rsidR="00387A09" w:rsidRDefault="00387A09" w:rsidP="00387A09">
            <w:pPr>
              <w:pStyle w:val="a7"/>
              <w:numPr>
                <w:ilvl w:val="0"/>
                <w:numId w:val="16"/>
              </w:numPr>
              <w:spacing w:line="440" w:lineRule="exact"/>
              <w:ind w:leftChars="0"/>
              <w:rPr>
                <w:rFonts w:eastAsia="標楷體"/>
                <w:sz w:val="28"/>
              </w:rPr>
            </w:pPr>
            <w:r w:rsidRPr="00387A09">
              <w:rPr>
                <w:rFonts w:eastAsia="標楷體" w:hint="eastAsia"/>
                <w:sz w:val="28"/>
              </w:rPr>
              <w:t>現職：國立臺灣師範大學師資培育學院助理教授</w:t>
            </w:r>
          </w:p>
          <w:p w:rsidR="005F668E" w:rsidRPr="00387A09" w:rsidRDefault="00387A09" w:rsidP="00387A09">
            <w:pPr>
              <w:pStyle w:val="a7"/>
              <w:numPr>
                <w:ilvl w:val="0"/>
                <w:numId w:val="16"/>
              </w:numPr>
              <w:spacing w:line="440" w:lineRule="exact"/>
              <w:ind w:leftChars="0"/>
              <w:rPr>
                <w:rFonts w:eastAsia="標楷體"/>
                <w:sz w:val="28"/>
              </w:rPr>
            </w:pPr>
            <w:r w:rsidRPr="00387A09">
              <w:rPr>
                <w:rFonts w:eastAsia="標楷體" w:hint="eastAsia"/>
                <w:sz w:val="28"/>
              </w:rPr>
              <w:t>經歷：臺北市立大理高中校長、</w:t>
            </w:r>
            <w:proofErr w:type="gramStart"/>
            <w:r w:rsidRPr="00387A09">
              <w:rPr>
                <w:rFonts w:eastAsia="標楷體" w:hint="eastAsia"/>
                <w:sz w:val="28"/>
              </w:rPr>
              <w:t>臺北市立北政</w:t>
            </w:r>
            <w:proofErr w:type="gramEnd"/>
            <w:r w:rsidRPr="00387A09">
              <w:rPr>
                <w:rFonts w:eastAsia="標楷體" w:hint="eastAsia"/>
                <w:sz w:val="28"/>
              </w:rPr>
              <w:t>國中校長、臺灣性教育學會理事長、杏陵醫學基金會副執行長</w:t>
            </w:r>
          </w:p>
        </w:tc>
      </w:tr>
      <w:tr w:rsidR="005A0BB0" w:rsidRPr="00BD79FF" w:rsidTr="005A0BB0">
        <w:tc>
          <w:tcPr>
            <w:tcW w:w="1430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1200-1330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午餐時間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濱江國小</w:t>
            </w:r>
            <w:r>
              <w:rPr>
                <w:rFonts w:eastAsia="標楷體" w:hint="eastAsia"/>
                <w:sz w:val="28"/>
              </w:rPr>
              <w:t>行政團隊</w:t>
            </w:r>
          </w:p>
        </w:tc>
      </w:tr>
      <w:tr w:rsidR="005A0BB0" w:rsidRPr="00BD79FF" w:rsidTr="005A0BB0">
        <w:trPr>
          <w:trHeight w:val="557"/>
        </w:trPr>
        <w:tc>
          <w:tcPr>
            <w:tcW w:w="1430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1330-1630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5A0BB0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主題：</w:t>
            </w:r>
            <w:r>
              <w:rPr>
                <w:rFonts w:eastAsia="標楷體" w:hint="eastAsia"/>
                <w:sz w:val="28"/>
                <w:lang w:eastAsia="zh-HK"/>
              </w:rPr>
              <w:t>性教育輕鬆教</w:t>
            </w:r>
          </w:p>
          <w:p w:rsidR="005A0BB0" w:rsidRPr="00BD79FF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  <w:lang w:eastAsia="zh-HK"/>
              </w:rPr>
              <w:t>─</w:t>
            </w:r>
            <w:proofErr w:type="gramEnd"/>
            <w:r>
              <w:rPr>
                <w:rFonts w:eastAsia="標楷體" w:hint="eastAsia"/>
                <w:sz w:val="28"/>
              </w:rPr>
              <w:t>性教育課程設計與教學實務</w:t>
            </w:r>
            <w:r>
              <w:rPr>
                <w:rFonts w:eastAsia="標楷體" w:hint="eastAsia"/>
                <w:sz w:val="28"/>
                <w:lang w:eastAsia="zh-HK"/>
              </w:rPr>
              <w:t>分享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A0BB0" w:rsidRDefault="0006180A" w:rsidP="005A0BB0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lang w:eastAsia="zh-HK"/>
              </w:rPr>
              <w:t>卓家意主任</w:t>
            </w:r>
          </w:p>
          <w:p w:rsidR="005A0BB0" w:rsidRPr="00BD79FF" w:rsidRDefault="005A0BB0" w:rsidP="005A0BB0">
            <w:pPr>
              <w:spacing w:line="440" w:lineRule="exact"/>
              <w:jc w:val="center"/>
              <w:rPr>
                <w:rFonts w:eastAsia="標楷體"/>
                <w:sz w:val="28"/>
                <w:lang w:eastAsia="zh-HK"/>
              </w:rPr>
            </w:pPr>
            <w:r>
              <w:rPr>
                <w:rFonts w:eastAsia="標楷體" w:hint="eastAsia"/>
                <w:sz w:val="28"/>
              </w:rPr>
              <w:t>臺</w:t>
            </w:r>
            <w:r w:rsidR="0006180A">
              <w:rPr>
                <w:rFonts w:eastAsia="標楷體" w:hint="eastAsia"/>
                <w:sz w:val="28"/>
                <w:lang w:eastAsia="zh-HK"/>
              </w:rPr>
              <w:t>北市中山區濱江國小主任</w:t>
            </w:r>
          </w:p>
        </w:tc>
      </w:tr>
      <w:tr w:rsidR="005A0BB0" w:rsidRPr="00BD79FF" w:rsidTr="005A0BB0">
        <w:trPr>
          <w:trHeight w:val="450"/>
        </w:trPr>
        <w:tc>
          <w:tcPr>
            <w:tcW w:w="1430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1630-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5A0BB0" w:rsidRPr="00BD79FF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  <w:r w:rsidRPr="00BD79FF">
              <w:rPr>
                <w:rFonts w:eastAsia="標楷體"/>
                <w:sz w:val="28"/>
              </w:rPr>
              <w:t>賦歸</w:t>
            </w:r>
          </w:p>
        </w:tc>
        <w:tc>
          <w:tcPr>
            <w:tcW w:w="3827" w:type="dxa"/>
            <w:shd w:val="clear" w:color="auto" w:fill="auto"/>
          </w:tcPr>
          <w:p w:rsidR="005A0BB0" w:rsidRPr="00BD79FF" w:rsidRDefault="005A0BB0" w:rsidP="005A0BB0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</w:tbl>
    <w:p w:rsidR="009248E1" w:rsidRPr="009248E1" w:rsidRDefault="009248E1" w:rsidP="009248E1">
      <w:pPr>
        <w:pStyle w:val="a7"/>
        <w:numPr>
          <w:ilvl w:val="0"/>
          <w:numId w:val="8"/>
        </w:numPr>
        <w:spacing w:line="560" w:lineRule="exact"/>
        <w:ind w:leftChars="0"/>
        <w:rPr>
          <w:rFonts w:eastAsia="標楷體"/>
          <w:color w:val="000000"/>
          <w:sz w:val="28"/>
          <w:szCs w:val="28"/>
        </w:rPr>
      </w:pPr>
      <w:r w:rsidRPr="003B76B4">
        <w:rPr>
          <w:rFonts w:eastAsia="標楷體" w:hAnsi="標楷體"/>
          <w:color w:val="000000"/>
          <w:sz w:val="28"/>
          <w:szCs w:val="28"/>
        </w:rPr>
        <w:lastRenderedPageBreak/>
        <w:t>報名時間及方式</w:t>
      </w:r>
      <w:r>
        <w:rPr>
          <w:rFonts w:eastAsia="標楷體" w:hAnsi="標楷體" w:hint="eastAsia"/>
          <w:color w:val="000000"/>
          <w:sz w:val="28"/>
          <w:szCs w:val="28"/>
        </w:rPr>
        <w:t>：</w:t>
      </w:r>
      <w:r w:rsidRPr="009248E1">
        <w:rPr>
          <w:rFonts w:eastAsia="標楷體" w:hAnsi="標楷體" w:hint="eastAsia"/>
          <w:sz w:val="28"/>
        </w:rPr>
        <w:t>即日</w:t>
      </w:r>
      <w:r w:rsidRPr="009248E1">
        <w:rPr>
          <w:rFonts w:eastAsia="標楷體" w:hAnsi="標楷體"/>
          <w:sz w:val="28"/>
        </w:rPr>
        <w:t>起至</w:t>
      </w:r>
      <w:r w:rsidRPr="00DF5DB7">
        <w:rPr>
          <w:rFonts w:eastAsia="標楷體" w:hAnsi="標楷體" w:hint="eastAsia"/>
          <w:sz w:val="28"/>
        </w:rPr>
        <w:t>5</w:t>
      </w:r>
      <w:r w:rsidRPr="00DF5DB7">
        <w:rPr>
          <w:rFonts w:eastAsia="標楷體" w:hAnsi="標楷體"/>
          <w:sz w:val="28"/>
        </w:rPr>
        <w:t>月</w:t>
      </w:r>
      <w:r w:rsidR="005A0BB0">
        <w:rPr>
          <w:rFonts w:eastAsia="標楷體" w:hAnsi="標楷體" w:hint="eastAsia"/>
          <w:sz w:val="28"/>
        </w:rPr>
        <w:t>25</w:t>
      </w:r>
      <w:r w:rsidRPr="00DF5DB7">
        <w:rPr>
          <w:rFonts w:eastAsia="標楷體" w:hAnsi="標楷體"/>
          <w:sz w:val="28"/>
        </w:rPr>
        <w:t>日</w:t>
      </w:r>
      <w:r w:rsidRPr="00DF5DB7">
        <w:rPr>
          <w:rFonts w:eastAsia="標楷體" w:hAnsi="標楷體" w:hint="eastAsia"/>
          <w:sz w:val="28"/>
        </w:rPr>
        <w:t>(</w:t>
      </w:r>
      <w:r w:rsidR="005A0BB0">
        <w:rPr>
          <w:rFonts w:eastAsia="標楷體" w:hAnsi="標楷體" w:hint="eastAsia"/>
          <w:sz w:val="28"/>
        </w:rPr>
        <w:t>星期</w:t>
      </w:r>
      <w:r w:rsidR="005A0BB0">
        <w:rPr>
          <w:rFonts w:eastAsia="標楷體" w:hAnsi="標楷體" w:hint="eastAsia"/>
          <w:sz w:val="28"/>
          <w:lang w:eastAsia="zh-HK"/>
        </w:rPr>
        <w:t>五</w:t>
      </w:r>
      <w:r w:rsidRPr="00DF5DB7">
        <w:rPr>
          <w:rFonts w:eastAsia="標楷體" w:hAnsi="標楷體" w:hint="eastAsia"/>
          <w:sz w:val="28"/>
        </w:rPr>
        <w:t>)</w:t>
      </w:r>
      <w:r w:rsidRPr="00DF5DB7">
        <w:rPr>
          <w:rFonts w:eastAsia="標楷體" w:hAnsi="標楷體"/>
          <w:sz w:val="28"/>
        </w:rPr>
        <w:t>報</w:t>
      </w:r>
      <w:r w:rsidRPr="009248E1">
        <w:rPr>
          <w:rFonts w:eastAsia="標楷體" w:hAnsi="標楷體"/>
          <w:sz w:val="28"/>
        </w:rPr>
        <w:t>名截止，請教師自行至臺北市教師研習中心進行網路報名。</w:t>
      </w:r>
    </w:p>
    <w:p w:rsidR="009248E1" w:rsidRPr="009248E1" w:rsidRDefault="009248E1" w:rsidP="009248E1">
      <w:pPr>
        <w:pStyle w:val="a7"/>
        <w:numPr>
          <w:ilvl w:val="0"/>
          <w:numId w:val="8"/>
        </w:numPr>
        <w:spacing w:line="560" w:lineRule="exact"/>
        <w:ind w:leftChars="0"/>
        <w:rPr>
          <w:rFonts w:eastAsia="標楷體"/>
          <w:color w:val="000000"/>
          <w:sz w:val="28"/>
          <w:szCs w:val="28"/>
        </w:rPr>
      </w:pPr>
      <w:r w:rsidRPr="009248E1">
        <w:rPr>
          <w:rFonts w:eastAsia="標楷體" w:hAnsi="標楷體"/>
          <w:color w:val="000000"/>
          <w:sz w:val="28"/>
          <w:szCs w:val="28"/>
        </w:rPr>
        <w:t>注意事項</w:t>
      </w:r>
    </w:p>
    <w:p w:rsidR="009248E1" w:rsidRDefault="009248E1" w:rsidP="009248E1">
      <w:pPr>
        <w:pStyle w:val="a7"/>
        <w:numPr>
          <w:ilvl w:val="0"/>
          <w:numId w:val="13"/>
        </w:numPr>
        <w:spacing w:line="560" w:lineRule="exact"/>
        <w:ind w:leftChars="0"/>
        <w:rPr>
          <w:rFonts w:eastAsia="標楷體" w:hAnsi="標楷體"/>
          <w:color w:val="000000"/>
          <w:sz w:val="28"/>
          <w:szCs w:val="28"/>
        </w:rPr>
      </w:pPr>
      <w:r w:rsidRPr="003B76B4">
        <w:rPr>
          <w:rFonts w:eastAsia="標楷體" w:hAnsi="標楷體"/>
          <w:color w:val="000000"/>
          <w:sz w:val="28"/>
          <w:szCs w:val="28"/>
        </w:rPr>
        <w:t>請各校務必完成校</w:t>
      </w:r>
      <w:proofErr w:type="gramStart"/>
      <w:r w:rsidRPr="003B76B4">
        <w:rPr>
          <w:rFonts w:eastAsia="標楷體" w:hAnsi="標楷體"/>
          <w:color w:val="000000"/>
          <w:sz w:val="28"/>
          <w:szCs w:val="28"/>
        </w:rPr>
        <w:t>內薦派程序</w:t>
      </w:r>
      <w:proofErr w:type="gramEnd"/>
      <w:r w:rsidRPr="003B76B4">
        <w:rPr>
          <w:rFonts w:eastAsia="標楷體" w:hAnsi="標楷體"/>
          <w:color w:val="000000"/>
          <w:sz w:val="28"/>
          <w:szCs w:val="28"/>
        </w:rPr>
        <w:t>，</w:t>
      </w:r>
      <w:r w:rsidR="008A48D8" w:rsidRPr="003B76B4">
        <w:rPr>
          <w:rFonts w:eastAsia="標楷體" w:hAnsi="標楷體"/>
          <w:color w:val="000000"/>
          <w:sz w:val="28"/>
          <w:szCs w:val="28"/>
        </w:rPr>
        <w:t>經錄取學員，</w:t>
      </w:r>
      <w:r w:rsidRPr="003B76B4">
        <w:rPr>
          <w:rFonts w:eastAsia="標楷體" w:hAnsi="標楷體"/>
          <w:color w:val="000000"/>
          <w:sz w:val="28"/>
          <w:szCs w:val="28"/>
        </w:rPr>
        <w:t>核予</w:t>
      </w:r>
      <w:r w:rsidRPr="005A0BB0">
        <w:rPr>
          <w:rFonts w:eastAsia="標楷體" w:hAnsi="標楷體"/>
          <w:color w:val="000000"/>
          <w:sz w:val="28"/>
          <w:szCs w:val="28"/>
          <w:u w:val="single"/>
        </w:rPr>
        <w:t>公假課</w:t>
      </w:r>
      <w:proofErr w:type="gramStart"/>
      <w:r w:rsidRPr="005A0BB0">
        <w:rPr>
          <w:rFonts w:eastAsia="標楷體" w:hAnsi="標楷體"/>
          <w:color w:val="000000"/>
          <w:sz w:val="28"/>
          <w:szCs w:val="28"/>
          <w:u w:val="single"/>
        </w:rPr>
        <w:t>務</w:t>
      </w:r>
      <w:proofErr w:type="gramEnd"/>
      <w:r w:rsidRPr="005A0BB0">
        <w:rPr>
          <w:rFonts w:eastAsia="標楷體" w:hAnsi="標楷體"/>
          <w:color w:val="000000"/>
          <w:sz w:val="28"/>
          <w:szCs w:val="28"/>
          <w:u w:val="single"/>
        </w:rPr>
        <w:t>派代</w:t>
      </w:r>
      <w:r w:rsidRPr="003B76B4">
        <w:rPr>
          <w:rFonts w:eastAsia="標楷體" w:hAnsi="標楷體"/>
          <w:color w:val="000000"/>
          <w:sz w:val="28"/>
          <w:szCs w:val="28"/>
        </w:rPr>
        <w:t>處理，全程參加研習者，核實核予</w:t>
      </w:r>
      <w:r w:rsidRPr="009248E1">
        <w:rPr>
          <w:rFonts w:eastAsia="標楷體" w:hAnsi="標楷體"/>
          <w:color w:val="000000"/>
          <w:sz w:val="28"/>
          <w:szCs w:val="28"/>
        </w:rPr>
        <w:t>6</w:t>
      </w:r>
      <w:r w:rsidRPr="003B76B4">
        <w:rPr>
          <w:rFonts w:eastAsia="標楷體" w:hAnsi="標楷體"/>
          <w:color w:val="000000"/>
          <w:sz w:val="28"/>
          <w:szCs w:val="28"/>
        </w:rPr>
        <w:t>小時研習時數。</w:t>
      </w:r>
    </w:p>
    <w:p w:rsidR="00CB6640" w:rsidRDefault="009248E1" w:rsidP="00CB6640">
      <w:pPr>
        <w:pStyle w:val="a7"/>
        <w:numPr>
          <w:ilvl w:val="0"/>
          <w:numId w:val="13"/>
        </w:numPr>
        <w:spacing w:line="560" w:lineRule="exact"/>
        <w:ind w:leftChars="0"/>
        <w:rPr>
          <w:rFonts w:eastAsia="標楷體" w:hAnsi="標楷體"/>
          <w:color w:val="000000"/>
          <w:sz w:val="28"/>
          <w:szCs w:val="28"/>
        </w:rPr>
      </w:pPr>
      <w:r w:rsidRPr="009248E1">
        <w:rPr>
          <w:rFonts w:eastAsia="標楷體" w:hAnsi="標楷體" w:hint="eastAsia"/>
          <w:color w:val="000000"/>
          <w:sz w:val="28"/>
          <w:szCs w:val="28"/>
        </w:rPr>
        <w:t>不提供車位，請搭乘大眾運輸工具蒞校。</w:t>
      </w:r>
    </w:p>
    <w:p w:rsidR="00CB6640" w:rsidRDefault="00CB6640" w:rsidP="00CB6640">
      <w:pPr>
        <w:pStyle w:val="a7"/>
        <w:numPr>
          <w:ilvl w:val="0"/>
          <w:numId w:val="13"/>
        </w:numPr>
        <w:spacing w:line="560" w:lineRule="exact"/>
        <w:ind w:leftChars="0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提供午餐，</w:t>
      </w:r>
      <w:r w:rsidR="003A1AA9">
        <w:rPr>
          <w:rFonts w:eastAsia="標楷體" w:hAnsi="標楷體"/>
          <w:color w:val="000000"/>
          <w:sz w:val="28"/>
          <w:szCs w:val="28"/>
        </w:rPr>
        <w:t>參加</w:t>
      </w:r>
      <w:r w:rsidR="003A1AA9">
        <w:rPr>
          <w:rFonts w:eastAsia="標楷體" w:hAnsi="標楷體" w:hint="eastAsia"/>
          <w:color w:val="000000"/>
          <w:sz w:val="28"/>
          <w:szCs w:val="28"/>
        </w:rPr>
        <w:t>老師</w:t>
      </w:r>
      <w:r w:rsidR="009248E1" w:rsidRPr="003A1AA9">
        <w:rPr>
          <w:rFonts w:eastAsia="標楷體" w:hAnsi="標楷體"/>
          <w:color w:val="000000"/>
          <w:sz w:val="28"/>
          <w:szCs w:val="28"/>
          <w:u w:val="single"/>
        </w:rPr>
        <w:t>請自備環保杯、環保筷</w:t>
      </w:r>
      <w:r w:rsidR="009248E1" w:rsidRPr="00CB6640">
        <w:rPr>
          <w:rFonts w:eastAsia="標楷體" w:hAnsi="標楷體"/>
          <w:color w:val="000000"/>
          <w:sz w:val="28"/>
          <w:szCs w:val="28"/>
        </w:rPr>
        <w:t>。</w:t>
      </w:r>
    </w:p>
    <w:p w:rsidR="004F1189" w:rsidRPr="00D93D2F" w:rsidRDefault="009248E1" w:rsidP="009248E1">
      <w:pPr>
        <w:pStyle w:val="a7"/>
        <w:numPr>
          <w:ilvl w:val="0"/>
          <w:numId w:val="13"/>
        </w:numPr>
        <w:spacing w:line="560" w:lineRule="exact"/>
        <w:ind w:leftChars="0"/>
        <w:rPr>
          <w:rFonts w:eastAsia="標楷體" w:hAnsi="標楷體"/>
          <w:color w:val="000000"/>
          <w:sz w:val="28"/>
          <w:szCs w:val="28"/>
        </w:rPr>
      </w:pPr>
      <w:r w:rsidRPr="00CB6640">
        <w:rPr>
          <w:rFonts w:eastAsia="標楷體" w:hAnsi="標楷體"/>
          <w:color w:val="000000"/>
          <w:sz w:val="28"/>
          <w:szCs w:val="28"/>
        </w:rPr>
        <w:t>活動聯絡人</w:t>
      </w:r>
      <w:r w:rsidR="00CB6640">
        <w:rPr>
          <w:rFonts w:eastAsia="標楷體" w:hAnsi="標楷體" w:hint="eastAsia"/>
          <w:color w:val="000000"/>
          <w:sz w:val="28"/>
          <w:szCs w:val="28"/>
        </w:rPr>
        <w:t>：</w:t>
      </w:r>
      <w:r w:rsidR="008A48D8">
        <w:rPr>
          <w:rFonts w:eastAsia="標楷體" w:hAnsi="標楷體" w:hint="eastAsia"/>
          <w:color w:val="000000"/>
          <w:sz w:val="28"/>
          <w:szCs w:val="28"/>
        </w:rPr>
        <w:t>濱江國小</w:t>
      </w:r>
      <w:r w:rsidR="00CB6640">
        <w:rPr>
          <w:rFonts w:eastAsia="標楷體" w:hAnsi="標楷體" w:hint="eastAsia"/>
          <w:color w:val="000000"/>
          <w:sz w:val="28"/>
          <w:szCs w:val="28"/>
        </w:rPr>
        <w:t>學</w:t>
      </w:r>
      <w:proofErr w:type="gramStart"/>
      <w:r w:rsidR="00CB6640">
        <w:rPr>
          <w:rFonts w:eastAsia="標楷體" w:hAnsi="標楷體" w:hint="eastAsia"/>
          <w:color w:val="000000"/>
          <w:sz w:val="28"/>
          <w:szCs w:val="28"/>
        </w:rPr>
        <w:t>務</w:t>
      </w:r>
      <w:proofErr w:type="gramEnd"/>
      <w:r w:rsidR="00CB6640">
        <w:rPr>
          <w:rFonts w:eastAsia="標楷體" w:hAnsi="標楷體" w:hint="eastAsia"/>
          <w:color w:val="000000"/>
          <w:sz w:val="28"/>
          <w:szCs w:val="28"/>
        </w:rPr>
        <w:t>處</w:t>
      </w:r>
      <w:r w:rsidR="005A0BB0">
        <w:rPr>
          <w:rFonts w:eastAsia="標楷體" w:hAnsi="標楷體" w:hint="eastAsia"/>
          <w:color w:val="000000"/>
          <w:sz w:val="28"/>
          <w:szCs w:val="28"/>
          <w:lang w:eastAsia="zh-HK"/>
        </w:rPr>
        <w:t>王慧禎</w:t>
      </w:r>
      <w:r w:rsidR="00CB6640">
        <w:rPr>
          <w:rFonts w:eastAsia="標楷體" w:hAnsi="標楷體" w:hint="eastAsia"/>
          <w:color w:val="000000"/>
          <w:sz w:val="28"/>
          <w:szCs w:val="28"/>
        </w:rPr>
        <w:t>組長或卓家意主任，</w:t>
      </w:r>
      <w:r w:rsidRPr="00CB6640">
        <w:rPr>
          <w:rFonts w:eastAsia="標楷體" w:hAnsi="標楷體"/>
          <w:color w:val="000000"/>
          <w:sz w:val="28"/>
          <w:szCs w:val="28"/>
        </w:rPr>
        <w:t>電話：</w:t>
      </w:r>
      <w:r w:rsidR="00CB6640">
        <w:rPr>
          <w:rFonts w:eastAsia="標楷體" w:hAnsi="標楷體" w:hint="eastAsia"/>
          <w:color w:val="000000"/>
          <w:sz w:val="28"/>
          <w:szCs w:val="28"/>
        </w:rPr>
        <w:t>85021571</w:t>
      </w:r>
      <w:r w:rsidR="00CB6640">
        <w:rPr>
          <w:rFonts w:eastAsia="標楷體" w:hAnsi="標楷體"/>
          <w:color w:val="000000"/>
          <w:sz w:val="28"/>
          <w:szCs w:val="28"/>
        </w:rPr>
        <w:t>#</w:t>
      </w:r>
      <w:r w:rsidR="00CB6640">
        <w:rPr>
          <w:rFonts w:eastAsia="標楷體" w:hAnsi="標楷體" w:hint="eastAsia"/>
          <w:color w:val="000000"/>
          <w:sz w:val="28"/>
          <w:szCs w:val="28"/>
        </w:rPr>
        <w:t>1304</w:t>
      </w:r>
      <w:r w:rsidR="00CB6640">
        <w:rPr>
          <w:rFonts w:eastAsia="標楷體" w:hAnsi="標楷體" w:hint="eastAsia"/>
          <w:color w:val="000000"/>
          <w:sz w:val="28"/>
          <w:szCs w:val="28"/>
        </w:rPr>
        <w:t>或</w:t>
      </w:r>
      <w:r w:rsidR="00CB6640">
        <w:rPr>
          <w:rFonts w:eastAsia="標楷體" w:hAnsi="標楷體" w:hint="eastAsia"/>
          <w:color w:val="000000"/>
          <w:sz w:val="28"/>
          <w:szCs w:val="28"/>
        </w:rPr>
        <w:t>1300</w:t>
      </w:r>
      <w:r w:rsidR="00CB6640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4F1189" w:rsidRPr="00D93D2F" w:rsidRDefault="00D93D2F" w:rsidP="004F1189">
      <w:pPr>
        <w:pStyle w:val="a7"/>
        <w:numPr>
          <w:ilvl w:val="0"/>
          <w:numId w:val="8"/>
        </w:numPr>
        <w:spacing w:line="560" w:lineRule="exact"/>
        <w:ind w:leftChars="0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經費來源：</w:t>
      </w:r>
      <w:r w:rsidRPr="00D93D2F">
        <w:rPr>
          <w:rFonts w:eastAsia="標楷體" w:hAnsi="標楷體" w:hint="eastAsia"/>
          <w:color w:val="000000"/>
          <w:sz w:val="28"/>
          <w:szCs w:val="28"/>
        </w:rPr>
        <w:t>由</w:t>
      </w:r>
      <w:r w:rsidR="0006180A">
        <w:rPr>
          <w:rFonts w:eastAsia="標楷體" w:hAnsi="標楷體" w:hint="eastAsia"/>
          <w:color w:val="000000"/>
          <w:sz w:val="28"/>
          <w:szCs w:val="28"/>
        </w:rPr>
        <w:t>106</w:t>
      </w:r>
      <w:r w:rsidRPr="00D93D2F">
        <w:rPr>
          <w:rFonts w:eastAsia="標楷體" w:hAnsi="標楷體" w:hint="eastAsia"/>
          <w:color w:val="000000"/>
          <w:sz w:val="28"/>
          <w:szCs w:val="28"/>
        </w:rPr>
        <w:t>學年度臺北市政府教育局</w:t>
      </w:r>
      <w:r w:rsidR="00B77D84">
        <w:rPr>
          <w:rFonts w:eastAsia="標楷體" w:hAnsi="標楷體" w:hint="eastAsia"/>
          <w:color w:val="000000"/>
          <w:sz w:val="28"/>
          <w:szCs w:val="28"/>
          <w:lang w:eastAsia="zh-HK"/>
        </w:rPr>
        <w:t>與</w:t>
      </w:r>
      <w:r w:rsidR="00B77D84" w:rsidRPr="00743A44">
        <w:rPr>
          <w:rFonts w:eastAsia="標楷體" w:hint="eastAsia"/>
          <w:sz w:val="28"/>
        </w:rPr>
        <w:t>臺灣性教育學會</w:t>
      </w:r>
      <w:r w:rsidRPr="00D93D2F">
        <w:rPr>
          <w:rFonts w:eastAsia="標楷體" w:hAnsi="標楷體" w:hint="eastAsia"/>
          <w:color w:val="000000"/>
          <w:sz w:val="28"/>
          <w:szCs w:val="28"/>
        </w:rPr>
        <w:t>補助經費項下支應</w:t>
      </w:r>
      <w:r w:rsidR="008A48D8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4F1189" w:rsidRPr="004F1189" w:rsidRDefault="004F1189" w:rsidP="004F1189">
      <w:pPr>
        <w:pStyle w:val="a7"/>
        <w:numPr>
          <w:ilvl w:val="0"/>
          <w:numId w:val="8"/>
        </w:numPr>
        <w:spacing w:line="560" w:lineRule="exact"/>
        <w:ind w:leftChars="0"/>
        <w:rPr>
          <w:rFonts w:eastAsia="標楷體"/>
          <w:color w:val="000000"/>
          <w:sz w:val="28"/>
          <w:szCs w:val="28"/>
        </w:rPr>
      </w:pPr>
      <w:r w:rsidRPr="004F1189">
        <w:rPr>
          <w:rFonts w:eastAsia="標楷體" w:hAnsi="標楷體"/>
          <w:color w:val="000000"/>
          <w:sz w:val="28"/>
          <w:szCs w:val="28"/>
        </w:rPr>
        <w:t>預期成效</w:t>
      </w:r>
      <w:r w:rsidRPr="004F1189">
        <w:rPr>
          <w:rFonts w:eastAsia="標楷體"/>
          <w:color w:val="000000"/>
          <w:sz w:val="28"/>
          <w:szCs w:val="28"/>
        </w:rPr>
        <w:t xml:space="preserve"> </w:t>
      </w:r>
    </w:p>
    <w:p w:rsidR="00D93D2F" w:rsidRPr="00D93D2F" w:rsidRDefault="00D93D2F" w:rsidP="00D93D2F">
      <w:pPr>
        <w:pStyle w:val="a7"/>
        <w:numPr>
          <w:ilvl w:val="0"/>
          <w:numId w:val="14"/>
        </w:numPr>
        <w:spacing w:line="56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sz w:val="28"/>
        </w:rPr>
        <w:t>增進本市國小教師性教育認知。</w:t>
      </w:r>
    </w:p>
    <w:p w:rsidR="004F1189" w:rsidRPr="00D93D2F" w:rsidRDefault="00D93D2F" w:rsidP="00D93D2F">
      <w:pPr>
        <w:pStyle w:val="a7"/>
        <w:numPr>
          <w:ilvl w:val="0"/>
          <w:numId w:val="14"/>
        </w:numPr>
        <w:spacing w:line="560" w:lineRule="exact"/>
        <w:ind w:leftChars="0"/>
        <w:rPr>
          <w:rFonts w:eastAsia="標楷體"/>
          <w:color w:val="000000"/>
          <w:sz w:val="28"/>
          <w:szCs w:val="28"/>
        </w:rPr>
      </w:pPr>
      <w:r w:rsidRPr="00D93D2F">
        <w:rPr>
          <w:rFonts w:eastAsia="標楷體" w:hAnsi="標楷體" w:hint="eastAsia"/>
          <w:sz w:val="28"/>
        </w:rPr>
        <w:t>提升</w:t>
      </w:r>
      <w:r>
        <w:rPr>
          <w:rFonts w:eastAsia="標楷體" w:hAnsi="標楷體" w:hint="eastAsia"/>
          <w:sz w:val="28"/>
        </w:rPr>
        <w:t>本市國小教師</w:t>
      </w:r>
      <w:r w:rsidRPr="00D93D2F">
        <w:rPr>
          <w:rFonts w:eastAsia="標楷體" w:hAnsi="標楷體" w:hint="eastAsia"/>
          <w:sz w:val="28"/>
        </w:rPr>
        <w:t>性教育課程設計與教學知能</w:t>
      </w:r>
      <w:r>
        <w:rPr>
          <w:rFonts w:eastAsia="標楷體" w:hAnsi="標楷體" w:hint="eastAsia"/>
          <w:sz w:val="28"/>
        </w:rPr>
        <w:t>。</w:t>
      </w:r>
    </w:p>
    <w:p w:rsidR="004F1189" w:rsidRPr="00D93D2F" w:rsidRDefault="00D93D2F" w:rsidP="009248E1">
      <w:pPr>
        <w:pStyle w:val="a7"/>
        <w:numPr>
          <w:ilvl w:val="0"/>
          <w:numId w:val="8"/>
        </w:numPr>
        <w:spacing w:line="560" w:lineRule="exact"/>
        <w:ind w:leftChars="0"/>
        <w:rPr>
          <w:rFonts w:eastAsia="標楷體" w:hAnsi="標楷體"/>
          <w:color w:val="000000"/>
          <w:sz w:val="28"/>
          <w:szCs w:val="28"/>
        </w:rPr>
      </w:pPr>
      <w:r w:rsidRPr="00D93D2F">
        <w:rPr>
          <w:rFonts w:eastAsia="標楷體" w:hAnsi="標楷體" w:hint="eastAsia"/>
          <w:color w:val="000000"/>
          <w:sz w:val="28"/>
          <w:szCs w:val="28"/>
        </w:rPr>
        <w:t>本實施</w:t>
      </w:r>
      <w:proofErr w:type="gramStart"/>
      <w:r w:rsidRPr="00D93D2F">
        <w:rPr>
          <w:rFonts w:eastAsia="標楷體" w:hAnsi="標楷體" w:hint="eastAsia"/>
          <w:color w:val="000000"/>
          <w:sz w:val="28"/>
          <w:szCs w:val="28"/>
        </w:rPr>
        <w:t>計畫經群組</w:t>
      </w:r>
      <w:proofErr w:type="gramEnd"/>
      <w:r w:rsidRPr="00D93D2F">
        <w:rPr>
          <w:rFonts w:eastAsia="標楷體" w:hAnsi="標楷體" w:hint="eastAsia"/>
          <w:color w:val="000000"/>
          <w:sz w:val="28"/>
          <w:szCs w:val="28"/>
        </w:rPr>
        <w:t>工作會議決議辦理，修正時亦同。</w:t>
      </w:r>
    </w:p>
    <w:sectPr w:rsidR="004F1189" w:rsidRPr="00D93D2F" w:rsidSect="004D50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AE" w:rsidRDefault="00AB23AE" w:rsidP="0035242F">
      <w:r>
        <w:separator/>
      </w:r>
    </w:p>
  </w:endnote>
  <w:endnote w:type="continuationSeparator" w:id="0">
    <w:p w:rsidR="00AB23AE" w:rsidRDefault="00AB23AE" w:rsidP="0035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AE" w:rsidRDefault="00AB23AE" w:rsidP="0035242F">
      <w:r>
        <w:separator/>
      </w:r>
    </w:p>
  </w:footnote>
  <w:footnote w:type="continuationSeparator" w:id="0">
    <w:p w:rsidR="00AB23AE" w:rsidRDefault="00AB23AE" w:rsidP="00352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A44"/>
    <w:multiLevelType w:val="hybridMultilevel"/>
    <w:tmpl w:val="32D46A3E"/>
    <w:lvl w:ilvl="0" w:tplc="229AD9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945D90"/>
    <w:multiLevelType w:val="hybridMultilevel"/>
    <w:tmpl w:val="815AD3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8444E7"/>
    <w:multiLevelType w:val="hybridMultilevel"/>
    <w:tmpl w:val="975E72C4"/>
    <w:lvl w:ilvl="0" w:tplc="9C9A5EF6">
      <w:start w:val="1"/>
      <w:numFmt w:val="taiwaneseCountingThousand"/>
      <w:suff w:val="space"/>
      <w:lvlText w:val="%1、"/>
      <w:lvlJc w:val="left"/>
      <w:pPr>
        <w:ind w:left="624" w:hanging="53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3">
    <w:nsid w:val="1B037F52"/>
    <w:multiLevelType w:val="hybridMultilevel"/>
    <w:tmpl w:val="B25AA768"/>
    <w:lvl w:ilvl="0" w:tplc="5FE0A33C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C825AB"/>
    <w:multiLevelType w:val="hybridMultilevel"/>
    <w:tmpl w:val="1762496E"/>
    <w:lvl w:ilvl="0" w:tplc="4D3AF75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A50D02"/>
    <w:multiLevelType w:val="hybridMultilevel"/>
    <w:tmpl w:val="53A6623A"/>
    <w:lvl w:ilvl="0" w:tplc="A6C8EBFA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EE5A8B"/>
    <w:multiLevelType w:val="hybridMultilevel"/>
    <w:tmpl w:val="32F2BB90"/>
    <w:lvl w:ilvl="0" w:tplc="915ABCC4">
      <w:start w:val="1"/>
      <w:numFmt w:val="taiwaneseCountingThousand"/>
      <w:suff w:val="space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FF5434"/>
    <w:multiLevelType w:val="hybridMultilevel"/>
    <w:tmpl w:val="27CE6420"/>
    <w:lvl w:ilvl="0" w:tplc="F6F83FD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D47933"/>
    <w:multiLevelType w:val="hybridMultilevel"/>
    <w:tmpl w:val="ECC860CA"/>
    <w:lvl w:ilvl="0" w:tplc="137E45D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2F46B1"/>
    <w:multiLevelType w:val="hybridMultilevel"/>
    <w:tmpl w:val="3286C2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6590283"/>
    <w:multiLevelType w:val="hybridMultilevel"/>
    <w:tmpl w:val="26F04366"/>
    <w:lvl w:ilvl="0" w:tplc="8DB276B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150E15"/>
    <w:multiLevelType w:val="hybridMultilevel"/>
    <w:tmpl w:val="D15A27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C155103"/>
    <w:multiLevelType w:val="hybridMultilevel"/>
    <w:tmpl w:val="9D4CF7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9E42B72"/>
    <w:multiLevelType w:val="hybridMultilevel"/>
    <w:tmpl w:val="C89CB77C"/>
    <w:lvl w:ilvl="0" w:tplc="C9FC81B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B7C326F"/>
    <w:multiLevelType w:val="hybridMultilevel"/>
    <w:tmpl w:val="A454BC98"/>
    <w:lvl w:ilvl="0" w:tplc="DA16209E">
      <w:start w:val="1"/>
      <w:numFmt w:val="taiwaneseCountingThousand"/>
      <w:lvlText w:val="%1、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5">
    <w:nsid w:val="70955FE7"/>
    <w:multiLevelType w:val="hybridMultilevel"/>
    <w:tmpl w:val="B9AC875A"/>
    <w:lvl w:ilvl="0" w:tplc="39561F7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12"/>
  </w:num>
  <w:num w:numId="12">
    <w:abstractNumId w:val="15"/>
  </w:num>
  <w:num w:numId="13">
    <w:abstractNumId w:val="13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A3"/>
    <w:rsid w:val="00014F83"/>
    <w:rsid w:val="0006180A"/>
    <w:rsid w:val="00061CDF"/>
    <w:rsid w:val="00080511"/>
    <w:rsid w:val="000A38D3"/>
    <w:rsid w:val="000F336D"/>
    <w:rsid w:val="00116431"/>
    <w:rsid w:val="0013273A"/>
    <w:rsid w:val="001455C7"/>
    <w:rsid w:val="001618FA"/>
    <w:rsid w:val="00196C0A"/>
    <w:rsid w:val="001C6CC6"/>
    <w:rsid w:val="001D774B"/>
    <w:rsid w:val="00234DA4"/>
    <w:rsid w:val="002562E2"/>
    <w:rsid w:val="002A6E46"/>
    <w:rsid w:val="002B1DED"/>
    <w:rsid w:val="002D4498"/>
    <w:rsid w:val="002E7235"/>
    <w:rsid w:val="002E7B3A"/>
    <w:rsid w:val="0031164C"/>
    <w:rsid w:val="00313EBA"/>
    <w:rsid w:val="00336FCB"/>
    <w:rsid w:val="00337FA4"/>
    <w:rsid w:val="003429B2"/>
    <w:rsid w:val="00343EF8"/>
    <w:rsid w:val="0035242F"/>
    <w:rsid w:val="003525C0"/>
    <w:rsid w:val="00375223"/>
    <w:rsid w:val="00387A09"/>
    <w:rsid w:val="00392D36"/>
    <w:rsid w:val="003A1AA9"/>
    <w:rsid w:val="003F3739"/>
    <w:rsid w:val="00417B76"/>
    <w:rsid w:val="004216DB"/>
    <w:rsid w:val="00450DF9"/>
    <w:rsid w:val="00465353"/>
    <w:rsid w:val="004729D5"/>
    <w:rsid w:val="004C56C6"/>
    <w:rsid w:val="004D5053"/>
    <w:rsid w:val="004F1189"/>
    <w:rsid w:val="00524789"/>
    <w:rsid w:val="00526C9A"/>
    <w:rsid w:val="005277F7"/>
    <w:rsid w:val="00547355"/>
    <w:rsid w:val="005572C2"/>
    <w:rsid w:val="00573B1C"/>
    <w:rsid w:val="00592813"/>
    <w:rsid w:val="005A0BB0"/>
    <w:rsid w:val="005A0C1A"/>
    <w:rsid w:val="005B6A19"/>
    <w:rsid w:val="005D36D9"/>
    <w:rsid w:val="005E5DD7"/>
    <w:rsid w:val="005F02F5"/>
    <w:rsid w:val="005F668E"/>
    <w:rsid w:val="006100BD"/>
    <w:rsid w:val="00620D0D"/>
    <w:rsid w:val="00622906"/>
    <w:rsid w:val="006654BD"/>
    <w:rsid w:val="00691BA4"/>
    <w:rsid w:val="00694701"/>
    <w:rsid w:val="006D20B3"/>
    <w:rsid w:val="006E1B00"/>
    <w:rsid w:val="006E2790"/>
    <w:rsid w:val="00736BAB"/>
    <w:rsid w:val="00743A44"/>
    <w:rsid w:val="00762DB0"/>
    <w:rsid w:val="007A0368"/>
    <w:rsid w:val="007C35E1"/>
    <w:rsid w:val="007E2AEC"/>
    <w:rsid w:val="007F1A09"/>
    <w:rsid w:val="00815443"/>
    <w:rsid w:val="00836637"/>
    <w:rsid w:val="00844C54"/>
    <w:rsid w:val="00845A6C"/>
    <w:rsid w:val="00857880"/>
    <w:rsid w:val="00881765"/>
    <w:rsid w:val="008A48D8"/>
    <w:rsid w:val="008B3504"/>
    <w:rsid w:val="008C2670"/>
    <w:rsid w:val="008C763C"/>
    <w:rsid w:val="0090414D"/>
    <w:rsid w:val="009248E1"/>
    <w:rsid w:val="009434D7"/>
    <w:rsid w:val="009B086F"/>
    <w:rsid w:val="009B44AC"/>
    <w:rsid w:val="009F5808"/>
    <w:rsid w:val="00A06160"/>
    <w:rsid w:val="00A153ED"/>
    <w:rsid w:val="00A71949"/>
    <w:rsid w:val="00AA4986"/>
    <w:rsid w:val="00AB23AE"/>
    <w:rsid w:val="00AC2CFE"/>
    <w:rsid w:val="00AF7FDC"/>
    <w:rsid w:val="00B10EEE"/>
    <w:rsid w:val="00B30359"/>
    <w:rsid w:val="00B3660F"/>
    <w:rsid w:val="00B503E7"/>
    <w:rsid w:val="00B543CC"/>
    <w:rsid w:val="00B77D84"/>
    <w:rsid w:val="00BA241E"/>
    <w:rsid w:val="00BA7CC4"/>
    <w:rsid w:val="00BB63A3"/>
    <w:rsid w:val="00BD79FF"/>
    <w:rsid w:val="00BE083B"/>
    <w:rsid w:val="00BE2C15"/>
    <w:rsid w:val="00BE6BC7"/>
    <w:rsid w:val="00C03C11"/>
    <w:rsid w:val="00C11D8F"/>
    <w:rsid w:val="00C201AB"/>
    <w:rsid w:val="00C52F19"/>
    <w:rsid w:val="00C54945"/>
    <w:rsid w:val="00C55F64"/>
    <w:rsid w:val="00C65684"/>
    <w:rsid w:val="00C7586B"/>
    <w:rsid w:val="00C763E2"/>
    <w:rsid w:val="00CA10EB"/>
    <w:rsid w:val="00CA511A"/>
    <w:rsid w:val="00CB6640"/>
    <w:rsid w:val="00CD122E"/>
    <w:rsid w:val="00CE13D8"/>
    <w:rsid w:val="00CF6A0C"/>
    <w:rsid w:val="00D16DA1"/>
    <w:rsid w:val="00D471FA"/>
    <w:rsid w:val="00D64DD1"/>
    <w:rsid w:val="00D702EC"/>
    <w:rsid w:val="00D83DAE"/>
    <w:rsid w:val="00D93D2F"/>
    <w:rsid w:val="00DB4B21"/>
    <w:rsid w:val="00DD6FBC"/>
    <w:rsid w:val="00DF5DB7"/>
    <w:rsid w:val="00E16726"/>
    <w:rsid w:val="00E3435F"/>
    <w:rsid w:val="00E715EC"/>
    <w:rsid w:val="00E93745"/>
    <w:rsid w:val="00EA6C0F"/>
    <w:rsid w:val="00EC06F9"/>
    <w:rsid w:val="00ED7BE2"/>
    <w:rsid w:val="00EE6CE4"/>
    <w:rsid w:val="00EF2527"/>
    <w:rsid w:val="00F3548B"/>
    <w:rsid w:val="00F42A15"/>
    <w:rsid w:val="00F85F77"/>
    <w:rsid w:val="00F94BE8"/>
    <w:rsid w:val="00FA26B4"/>
    <w:rsid w:val="00FC1928"/>
    <w:rsid w:val="00FD2DE9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4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42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434D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C6C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D471FA"/>
  </w:style>
  <w:style w:type="paragraph" w:styleId="a8">
    <w:name w:val="Plain Text"/>
    <w:basedOn w:val="a"/>
    <w:link w:val="a9"/>
    <w:unhideWhenUsed/>
    <w:rsid w:val="009248E1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9">
    <w:name w:val="純文字 字元"/>
    <w:basedOn w:val="a0"/>
    <w:link w:val="a8"/>
    <w:rsid w:val="009248E1"/>
    <w:rPr>
      <w:rFonts w:ascii="細明體" w:eastAsia="細明體" w:hAnsi="Courier New" w:cs="Times New Roman"/>
      <w:kern w:val="0"/>
      <w:sz w:val="20"/>
      <w:szCs w:val="24"/>
      <w:lang w:val="x-none" w:eastAsia="x-none"/>
    </w:rPr>
  </w:style>
  <w:style w:type="paragraph" w:styleId="aa">
    <w:name w:val="Body Text Indent"/>
    <w:basedOn w:val="a"/>
    <w:link w:val="ab"/>
    <w:unhideWhenUsed/>
    <w:rsid w:val="004F1189"/>
    <w:pPr>
      <w:spacing w:after="120"/>
      <w:ind w:leftChars="200" w:left="480"/>
    </w:pPr>
    <w:rPr>
      <w:kern w:val="0"/>
      <w:sz w:val="20"/>
      <w:lang w:val="x-none" w:eastAsia="x-none"/>
    </w:rPr>
  </w:style>
  <w:style w:type="character" w:customStyle="1" w:styleId="ab">
    <w:name w:val="本文縮排 字元"/>
    <w:basedOn w:val="a0"/>
    <w:link w:val="aa"/>
    <w:rsid w:val="004F1189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061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61C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4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42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434D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C6C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D471FA"/>
  </w:style>
  <w:style w:type="paragraph" w:styleId="a8">
    <w:name w:val="Plain Text"/>
    <w:basedOn w:val="a"/>
    <w:link w:val="a9"/>
    <w:unhideWhenUsed/>
    <w:rsid w:val="009248E1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9">
    <w:name w:val="純文字 字元"/>
    <w:basedOn w:val="a0"/>
    <w:link w:val="a8"/>
    <w:rsid w:val="009248E1"/>
    <w:rPr>
      <w:rFonts w:ascii="細明體" w:eastAsia="細明體" w:hAnsi="Courier New" w:cs="Times New Roman"/>
      <w:kern w:val="0"/>
      <w:sz w:val="20"/>
      <w:szCs w:val="24"/>
      <w:lang w:val="x-none" w:eastAsia="x-none"/>
    </w:rPr>
  </w:style>
  <w:style w:type="paragraph" w:styleId="aa">
    <w:name w:val="Body Text Indent"/>
    <w:basedOn w:val="a"/>
    <w:link w:val="ab"/>
    <w:unhideWhenUsed/>
    <w:rsid w:val="004F1189"/>
    <w:pPr>
      <w:spacing w:after="120"/>
      <w:ind w:leftChars="200" w:left="480"/>
    </w:pPr>
    <w:rPr>
      <w:kern w:val="0"/>
      <w:sz w:val="20"/>
      <w:lang w:val="x-none" w:eastAsia="x-none"/>
    </w:rPr>
  </w:style>
  <w:style w:type="character" w:customStyle="1" w:styleId="ab">
    <w:name w:val="本文縮排 字元"/>
    <w:basedOn w:val="a0"/>
    <w:link w:val="aa"/>
    <w:rsid w:val="004F1189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061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61C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u8614038</cp:lastModifiedBy>
  <cp:revision>2</cp:revision>
  <cp:lastPrinted>2017-04-21T05:25:00Z</cp:lastPrinted>
  <dcterms:created xsi:type="dcterms:W3CDTF">2018-05-16T07:36:00Z</dcterms:created>
  <dcterms:modified xsi:type="dcterms:W3CDTF">2018-05-16T07:36:00Z</dcterms:modified>
</cp:coreProperties>
</file>