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63" w:rsidRPr="002F2CF0" w:rsidRDefault="00EB7D63" w:rsidP="00EB7D63">
      <w:pPr>
        <w:kinsoku w:val="0"/>
        <w:overflowPunct w:val="0"/>
        <w:autoSpaceDE w:val="0"/>
        <w:autoSpaceDN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201</w:t>
      </w:r>
      <w:bookmarkStart w:id="0" w:name="_GoBack"/>
      <w:bookmarkEnd w:id="0"/>
      <w:r>
        <w:rPr>
          <w:rFonts w:eastAsia="標楷體" w:hAnsi="標楷體"/>
          <w:b/>
          <w:sz w:val="36"/>
          <w:szCs w:val="36"/>
        </w:rPr>
        <w:t>5</w:t>
      </w:r>
      <w:r w:rsidRPr="002F2CF0">
        <w:rPr>
          <w:rFonts w:eastAsia="標楷體" w:hAnsi="標楷體" w:hint="eastAsia"/>
          <w:b/>
          <w:sz w:val="36"/>
          <w:szCs w:val="36"/>
        </w:rPr>
        <w:t>水源保育教師研習營活動簡章</w:t>
      </w:r>
    </w:p>
    <w:p w:rsidR="00EB7D63" w:rsidRPr="00E60B31" w:rsidRDefault="00EB7D63" w:rsidP="00EB7D63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line="320" w:lineRule="exact"/>
        <w:ind w:leftChars="100" w:left="722" w:hanging="482"/>
        <w:rPr>
          <w:rFonts w:eastAsia="標楷體"/>
          <w:b/>
        </w:rPr>
      </w:pPr>
      <w:r>
        <w:rPr>
          <w:rFonts w:eastAsia="標楷體" w:hAnsi="標楷體" w:hint="eastAsia"/>
          <w:b/>
        </w:rPr>
        <w:t>研習目的</w:t>
      </w:r>
    </w:p>
    <w:p w:rsidR="000F734B" w:rsidRDefault="005D724E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 w:firstLine="482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臺北水源特定區管理局（以下簡稱水源</w:t>
      </w:r>
      <w:r w:rsidR="00BD24D9" w:rsidRPr="003D6CE1">
        <w:rPr>
          <w:rFonts w:eastAsia="標楷體" w:hAnsi="標楷體" w:hint="eastAsia"/>
        </w:rPr>
        <w:t>局）多年來積極推動各項業務，使得臺北水源特定區擁有全國最乾淨優質的水，水資源保育工作</w:t>
      </w:r>
      <w:r w:rsidR="00BD24D9">
        <w:rPr>
          <w:rFonts w:eastAsia="標楷體" w:hAnsi="標楷體" w:hint="eastAsia"/>
        </w:rPr>
        <w:t>除了</w:t>
      </w:r>
      <w:r w:rsidR="00BD24D9" w:rsidRPr="003D6CE1">
        <w:rPr>
          <w:rFonts w:eastAsia="標楷體" w:hAnsi="標楷體" w:hint="eastAsia"/>
        </w:rPr>
        <w:t>靠政府單位</w:t>
      </w:r>
      <w:r w:rsidR="00BD24D9">
        <w:rPr>
          <w:rFonts w:eastAsia="標楷體" w:hAnsi="標楷體" w:hint="eastAsia"/>
        </w:rPr>
        <w:t>規劃</w:t>
      </w:r>
      <w:r w:rsidR="00BD24D9" w:rsidRPr="003D6CE1">
        <w:rPr>
          <w:rFonts w:eastAsia="標楷體" w:hAnsi="標楷體" w:hint="eastAsia"/>
        </w:rPr>
        <w:t>管理</w:t>
      </w:r>
      <w:r w:rsidR="00BD24D9">
        <w:rPr>
          <w:rFonts w:eastAsia="標楷體" w:hAnsi="標楷體" w:hint="eastAsia"/>
        </w:rPr>
        <w:t>之外</w:t>
      </w:r>
      <w:r w:rsidR="00BD24D9" w:rsidRPr="003D6CE1">
        <w:rPr>
          <w:rFonts w:eastAsia="標楷體" w:hAnsi="標楷體" w:hint="eastAsia"/>
        </w:rPr>
        <w:t>，</w:t>
      </w:r>
      <w:r w:rsidR="00BD24D9">
        <w:rPr>
          <w:rFonts w:eastAsia="標楷體" w:hAnsi="標楷體" w:hint="eastAsia"/>
        </w:rPr>
        <w:t>更應培養民</w:t>
      </w:r>
      <w:r>
        <w:rPr>
          <w:rFonts w:eastAsia="標楷體" w:hAnsi="標楷體" w:hint="eastAsia"/>
        </w:rPr>
        <w:t>眾</w:t>
      </w:r>
      <w:r w:rsidR="00BD24D9">
        <w:rPr>
          <w:rFonts w:eastAsia="標楷體" w:hAnsi="標楷體" w:hint="eastAsia"/>
        </w:rPr>
        <w:t>愛護水資源與節約用水的環境素養，才能</w:t>
      </w:r>
      <w:r>
        <w:rPr>
          <w:rFonts w:eastAsia="標楷體" w:hAnsi="標楷體" w:hint="eastAsia"/>
        </w:rPr>
        <w:t>讓</w:t>
      </w:r>
      <w:r w:rsidR="00BD24D9">
        <w:rPr>
          <w:rFonts w:eastAsia="標楷體" w:hAnsi="標楷體" w:hint="eastAsia"/>
        </w:rPr>
        <w:t>水資源</w:t>
      </w:r>
      <w:r>
        <w:rPr>
          <w:rFonts w:eastAsia="標楷體" w:hAnsi="標楷體" w:hint="eastAsia"/>
        </w:rPr>
        <w:t>永續</w:t>
      </w:r>
      <w:r w:rsidR="00BD24D9">
        <w:rPr>
          <w:rFonts w:eastAsia="標楷體" w:hAnsi="標楷體" w:hint="eastAsia"/>
        </w:rPr>
        <w:t>。配合</w:t>
      </w:r>
      <w:r w:rsidR="00EB7D63" w:rsidRPr="003D6CE1">
        <w:rPr>
          <w:rFonts w:eastAsia="標楷體" w:hAnsi="標楷體"/>
        </w:rPr>
        <w:t>2010</w:t>
      </w:r>
      <w:r w:rsidR="00EB7D63" w:rsidRPr="003D6CE1">
        <w:rPr>
          <w:rFonts w:eastAsia="標楷體" w:hAnsi="標楷體" w:hint="eastAsia"/>
        </w:rPr>
        <w:t>年立法院三讀通過環境教育法，</w:t>
      </w:r>
      <w:r>
        <w:rPr>
          <w:rFonts w:eastAsia="標楷體" w:hAnsi="標楷體" w:hint="eastAsia"/>
        </w:rPr>
        <w:t>水源局更積極推動環境教育，期盼</w:t>
      </w:r>
      <w:r w:rsidR="00CC5D49">
        <w:rPr>
          <w:rFonts w:eastAsia="標楷體" w:hAnsi="標楷體" w:hint="eastAsia"/>
        </w:rPr>
        <w:t>透過學校教師</w:t>
      </w:r>
      <w:r w:rsidR="002213D4">
        <w:rPr>
          <w:rFonts w:eastAsia="標楷體" w:hAnsi="標楷體" w:hint="eastAsia"/>
        </w:rPr>
        <w:t>的多元教學</w:t>
      </w:r>
      <w:r>
        <w:rPr>
          <w:rFonts w:eastAsia="標楷體" w:hAnsi="標楷體" w:hint="eastAsia"/>
        </w:rPr>
        <w:t>能</w:t>
      </w:r>
      <w:r w:rsidR="002213D4">
        <w:rPr>
          <w:rFonts w:eastAsia="標楷體" w:hAnsi="標楷體" w:hint="eastAsia"/>
        </w:rPr>
        <w:t>有效</w:t>
      </w:r>
      <w:r>
        <w:rPr>
          <w:rFonts w:eastAsia="標楷體" w:hAnsi="標楷體" w:hint="eastAsia"/>
        </w:rPr>
        <w:t>且廣泛的</w:t>
      </w:r>
      <w:r w:rsidR="002213D4">
        <w:rPr>
          <w:rFonts w:eastAsia="標楷體" w:hAnsi="標楷體" w:hint="eastAsia"/>
        </w:rPr>
        <w:t>推展</w:t>
      </w:r>
      <w:r>
        <w:rPr>
          <w:rFonts w:eastAsia="標楷體" w:hAnsi="標楷體" w:hint="eastAsia"/>
        </w:rPr>
        <w:t>水資源</w:t>
      </w:r>
      <w:r w:rsidR="002213D4">
        <w:rPr>
          <w:rFonts w:eastAsia="標楷體" w:hAnsi="標楷體" w:hint="eastAsia"/>
        </w:rPr>
        <w:t>環境教育。</w:t>
      </w:r>
    </w:p>
    <w:p w:rsidR="00FA475C" w:rsidRDefault="000C6447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 w:firstLine="482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優質</w:t>
      </w:r>
      <w:r w:rsidR="00B12316">
        <w:rPr>
          <w:rFonts w:eastAsia="標楷體" w:hAnsi="標楷體" w:hint="eastAsia"/>
        </w:rPr>
        <w:t>環境教育需透過課程方案設計與學習活動的安排，讓學習者主動參與</w:t>
      </w:r>
      <w:r>
        <w:rPr>
          <w:rFonts w:eastAsia="標楷體" w:hAnsi="標楷體" w:hint="eastAsia"/>
        </w:rPr>
        <w:t>並獲得啟發</w:t>
      </w:r>
      <w:r w:rsidR="0073667D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因此</w:t>
      </w:r>
      <w:r w:rsidR="0073667D">
        <w:rPr>
          <w:rFonts w:eastAsia="標楷體" w:hAnsi="標楷體" w:hint="eastAsia"/>
        </w:rPr>
        <w:t>臺北水源特定區管理</w:t>
      </w:r>
      <w:r w:rsidR="0073667D" w:rsidRPr="003D6CE1">
        <w:rPr>
          <w:rFonts w:eastAsia="標楷體" w:hAnsi="標楷體" w:hint="eastAsia"/>
        </w:rPr>
        <w:t>局於暑假期間舉辦水源保育教師研習營，</w:t>
      </w:r>
      <w:r w:rsidR="00520618">
        <w:rPr>
          <w:rFonts w:eastAsia="標楷體" w:hAnsi="標楷體" w:hint="eastAsia"/>
        </w:rPr>
        <w:t>介紹水源局</w:t>
      </w:r>
      <w:r>
        <w:rPr>
          <w:rFonts w:eastAsia="標楷體" w:hAnsi="標楷體" w:hint="eastAsia"/>
        </w:rPr>
        <w:t>開發</w:t>
      </w:r>
      <w:r w:rsidR="0073667D">
        <w:rPr>
          <w:rFonts w:eastAsia="標楷體" w:hAnsi="標楷體" w:hint="eastAsia"/>
        </w:rPr>
        <w:t>之</w:t>
      </w:r>
      <w:r>
        <w:rPr>
          <w:rFonts w:eastAsia="標楷體" w:hAnsi="標楷體" w:hint="eastAsia"/>
        </w:rPr>
        <w:t>網路教學資源</w:t>
      </w:r>
      <w:r w:rsidR="00026F1F">
        <w:rPr>
          <w:rFonts w:eastAsia="標楷體" w:hAnsi="標楷體" w:hint="eastAsia"/>
        </w:rPr>
        <w:t>(</w:t>
      </w:r>
      <w:r w:rsidR="0073667D">
        <w:rPr>
          <w:rFonts w:eastAsia="標楷體" w:hAnsi="標楷體" w:hint="eastAsia"/>
        </w:rPr>
        <w:t>如</w:t>
      </w:r>
      <w:r w:rsidRPr="003D6CE1">
        <w:rPr>
          <w:rFonts w:eastAsia="標楷體" w:hAnsi="標楷體" w:hint="eastAsia"/>
        </w:rPr>
        <w:t>「水源保育兒童教學網頁」、水源保育</w:t>
      </w:r>
      <w:r w:rsidRPr="003D6CE1">
        <w:rPr>
          <w:rFonts w:eastAsia="標楷體" w:hAnsi="標楷體" w:hint="eastAsia"/>
        </w:rPr>
        <w:t>3D</w:t>
      </w:r>
      <w:r>
        <w:rPr>
          <w:rFonts w:eastAsia="標楷體" w:hAnsi="標楷體" w:hint="eastAsia"/>
        </w:rPr>
        <w:t>動畫、空間化教學地圖多媒體教材</w:t>
      </w:r>
      <w:r w:rsidR="00026F1F">
        <w:rPr>
          <w:rFonts w:eastAsia="標楷體" w:hAnsi="標楷體" w:hint="eastAsia"/>
        </w:rPr>
        <w:t>)</w:t>
      </w:r>
      <w:r w:rsidR="0073667D">
        <w:rPr>
          <w:rFonts w:eastAsia="標楷體" w:hAnsi="標楷體" w:hint="eastAsia"/>
        </w:rPr>
        <w:t>、</w:t>
      </w:r>
      <w:r w:rsidRPr="003D6CE1">
        <w:rPr>
          <w:rFonts w:eastAsia="標楷體" w:hAnsi="標楷體" w:hint="eastAsia"/>
        </w:rPr>
        <w:t>「水源遊學發現之旅」系列教材書籍</w:t>
      </w:r>
      <w:r w:rsidR="00694A65">
        <w:rPr>
          <w:rFonts w:eastAsia="標楷體" w:hAnsi="標楷體" w:hint="eastAsia"/>
        </w:rPr>
        <w:t>及</w:t>
      </w:r>
      <w:r w:rsidR="00694A65" w:rsidRPr="003D6CE1">
        <w:rPr>
          <w:rFonts w:eastAsia="標楷體" w:hAnsi="標楷體" w:hint="eastAsia"/>
        </w:rPr>
        <w:t>「小小水滴嬉遊記」</w:t>
      </w:r>
      <w:r w:rsidR="00694A65">
        <w:rPr>
          <w:rFonts w:eastAsia="標楷體" w:hAnsi="標楷體" w:hint="eastAsia"/>
        </w:rPr>
        <w:t>教具。</w:t>
      </w:r>
      <w:r w:rsidR="00520618">
        <w:rPr>
          <w:rFonts w:eastAsia="標楷體" w:hAnsi="標楷體" w:hint="eastAsia"/>
        </w:rPr>
        <w:t>另，</w:t>
      </w:r>
      <w:r w:rsidR="00694A65">
        <w:rPr>
          <w:rFonts w:eastAsia="標楷體" w:hAnsi="標楷體" w:hint="eastAsia"/>
        </w:rPr>
        <w:t>臺北水源特定區環境教育</w:t>
      </w:r>
      <w:r w:rsidR="00520618">
        <w:rPr>
          <w:rFonts w:eastAsia="標楷體" w:hAnsi="標楷體" w:hint="eastAsia"/>
        </w:rPr>
        <w:t>學習</w:t>
      </w:r>
      <w:r w:rsidR="00694A65">
        <w:rPr>
          <w:rFonts w:eastAsia="標楷體" w:hAnsi="標楷體" w:hint="eastAsia"/>
        </w:rPr>
        <w:t>中心在</w:t>
      </w:r>
      <w:r w:rsidR="00694A65">
        <w:rPr>
          <w:rFonts w:eastAsia="標楷體" w:hAnsi="標楷體" w:hint="eastAsia"/>
        </w:rPr>
        <w:t>103</w:t>
      </w:r>
      <w:r w:rsidR="00694A65">
        <w:rPr>
          <w:rFonts w:eastAsia="標楷體" w:hAnsi="標楷體" w:hint="eastAsia"/>
        </w:rPr>
        <w:t>年通過</w:t>
      </w:r>
      <w:r w:rsidR="00520618">
        <w:rPr>
          <w:rFonts w:eastAsia="標楷體" w:hAnsi="標楷體" w:hint="eastAsia"/>
        </w:rPr>
        <w:t>環保署認證</w:t>
      </w:r>
      <w:r w:rsidR="00694A65">
        <w:rPr>
          <w:rFonts w:eastAsia="標楷體" w:hAnsi="標楷體" w:hint="eastAsia"/>
        </w:rPr>
        <w:t>成為環境教育設施場</w:t>
      </w:r>
      <w:r w:rsidR="00520618">
        <w:rPr>
          <w:rFonts w:eastAsia="標楷體" w:hAnsi="標楷體" w:hint="eastAsia"/>
        </w:rPr>
        <w:t>所</w:t>
      </w:r>
      <w:r w:rsidR="00694A65">
        <w:rPr>
          <w:rFonts w:eastAsia="標楷體" w:hAnsi="標楷體" w:hint="eastAsia"/>
        </w:rPr>
        <w:t>，</w:t>
      </w:r>
      <w:r w:rsidR="00520618">
        <w:rPr>
          <w:rFonts w:eastAsia="標楷體" w:hAnsi="標楷體" w:hint="eastAsia"/>
        </w:rPr>
        <w:t>研習營</w:t>
      </w:r>
      <w:r w:rsidR="00694A65">
        <w:rPr>
          <w:rFonts w:eastAsia="標楷體" w:hAnsi="標楷體" w:hint="eastAsia"/>
        </w:rPr>
        <w:t>將帶領教師們至</w:t>
      </w:r>
      <w:r w:rsidR="00520618">
        <w:rPr>
          <w:rFonts w:eastAsia="標楷體" w:hAnsi="標楷體" w:hint="eastAsia"/>
        </w:rPr>
        <w:t>環境教育學習中心場域</w:t>
      </w:r>
      <w:r w:rsidR="00694A65" w:rsidRPr="003D6CE1">
        <w:rPr>
          <w:rFonts w:eastAsia="標楷體" w:hAnsi="標楷體" w:hint="eastAsia"/>
        </w:rPr>
        <w:t>，透過</w:t>
      </w:r>
      <w:r w:rsidR="00CC5D49" w:rsidRPr="00E75536">
        <w:rPr>
          <w:rFonts w:eastAsia="標楷體" w:hAnsi="標楷體" w:hint="eastAsia"/>
        </w:rPr>
        <w:t>實際的戶外參訪</w:t>
      </w:r>
      <w:r w:rsidR="00694A65" w:rsidRPr="003D6CE1">
        <w:rPr>
          <w:rFonts w:eastAsia="標楷體" w:hAnsi="標楷體" w:hint="eastAsia"/>
        </w:rPr>
        <w:t>，</w:t>
      </w:r>
      <w:r w:rsidR="00CC5D49">
        <w:rPr>
          <w:rFonts w:eastAsia="標楷體" w:hAnsi="標楷體" w:hint="eastAsia"/>
        </w:rPr>
        <w:t>激發教師教學創意</w:t>
      </w:r>
      <w:r w:rsidR="00694A65">
        <w:rPr>
          <w:rFonts w:eastAsia="標楷體" w:hAnsi="標楷體" w:hint="eastAsia"/>
        </w:rPr>
        <w:t>。此次課程也邀請</w:t>
      </w:r>
      <w:r w:rsidR="00FA475C">
        <w:rPr>
          <w:rFonts w:eastAsia="標楷體" w:hAnsi="標楷體" w:hint="eastAsia"/>
        </w:rPr>
        <w:t>講師分享公民參與集水區守護，讓老師們學習</w:t>
      </w:r>
      <w:r w:rsidR="00520618">
        <w:rPr>
          <w:rFonts w:eastAsia="標楷體" w:hAnsi="標楷體" w:hint="eastAsia"/>
        </w:rPr>
        <w:t>利用在地脈絡以探索及調查在地環境議題。</w:t>
      </w:r>
      <w:r w:rsidR="00FA475C">
        <w:rPr>
          <w:rFonts w:eastAsia="標楷體" w:hAnsi="標楷體" w:hint="eastAsia"/>
        </w:rPr>
        <w:t>多元的學習內容及管道</w:t>
      </w:r>
      <w:r w:rsidR="00694A65">
        <w:rPr>
          <w:rFonts w:eastAsia="標楷體" w:hAnsi="標楷體" w:hint="eastAsia"/>
        </w:rPr>
        <w:t>，</w:t>
      </w:r>
      <w:r w:rsidR="00520618">
        <w:rPr>
          <w:rFonts w:eastAsia="標楷體" w:hAnsi="標楷體" w:hint="eastAsia"/>
        </w:rPr>
        <w:t>將</w:t>
      </w:r>
      <w:r w:rsidR="00FA475C" w:rsidRPr="003D6CE1">
        <w:rPr>
          <w:rFonts w:eastAsia="標楷體" w:hAnsi="標楷體" w:hint="eastAsia"/>
        </w:rPr>
        <w:t>有助於教師在學校對學生實施水資源教育時，帶動學生學習的興趣。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主辦單位</w:t>
      </w:r>
    </w:p>
    <w:p w:rsidR="00EB7D63" w:rsidRPr="00E60B31" w:rsidRDefault="00EB7D63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/>
        </w:rPr>
      </w:pPr>
      <w:r w:rsidRPr="00E60B31">
        <w:rPr>
          <w:rFonts w:eastAsia="標楷體" w:hAnsi="標楷體" w:hint="eastAsia"/>
        </w:rPr>
        <w:t>經濟部水利署臺北水源特定區管理局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執行單位</w:t>
      </w:r>
    </w:p>
    <w:p w:rsidR="00EB7D63" w:rsidRPr="00E60B31" w:rsidRDefault="00EB7D63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/>
        </w:rPr>
      </w:pPr>
      <w:r>
        <w:rPr>
          <w:rFonts w:eastAsia="標楷體" w:hAnsi="標楷體" w:hint="eastAsia"/>
        </w:rPr>
        <w:t>景澤創意有限公司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研習時程</w:t>
      </w:r>
    </w:p>
    <w:p w:rsidR="00EB7D63" w:rsidRDefault="00EB7D63" w:rsidP="00130A8F">
      <w:pPr>
        <w:pStyle w:val="1"/>
        <w:numPr>
          <w:ilvl w:val="0"/>
          <w:numId w:val="6"/>
        </w:numPr>
        <w:kinsoku w:val="0"/>
        <w:overflowPunct w:val="0"/>
        <w:autoSpaceDE w:val="0"/>
        <w:autoSpaceDN w:val="0"/>
        <w:spacing w:line="360" w:lineRule="exact"/>
        <w:ind w:leftChars="0" w:left="737" w:firstLine="0"/>
        <w:rPr>
          <w:rFonts w:eastAsia="標楷體" w:hAnsi="標楷體"/>
        </w:rPr>
      </w:pPr>
      <w:r>
        <w:rPr>
          <w:rFonts w:eastAsia="標楷體" w:hint="eastAsia"/>
        </w:rPr>
        <w:t>第一梯次：</w:t>
      </w:r>
      <w:r>
        <w:rPr>
          <w:rFonts w:eastAsia="標楷體"/>
        </w:rPr>
        <w:t>10</w:t>
      </w:r>
      <w:r>
        <w:rPr>
          <w:rFonts w:eastAsia="標楷體" w:hint="eastAsia"/>
        </w:rPr>
        <w:t>4</w:t>
      </w:r>
      <w:r w:rsidRPr="00E60B31">
        <w:rPr>
          <w:rFonts w:eastAsia="標楷體" w:hAnsi="標楷體" w:hint="eastAsia"/>
        </w:rPr>
        <w:t>年</w:t>
      </w:r>
      <w:r>
        <w:rPr>
          <w:rFonts w:eastAsia="標楷體" w:hint="eastAsia"/>
        </w:rPr>
        <w:t>8</w:t>
      </w:r>
      <w:r w:rsidRPr="00E60B31">
        <w:rPr>
          <w:rFonts w:eastAsia="標楷體" w:hAnsi="標楷體" w:hint="eastAsia"/>
        </w:rPr>
        <w:t>月</w:t>
      </w:r>
      <w:r>
        <w:rPr>
          <w:rFonts w:eastAsia="標楷體" w:hint="eastAsia"/>
        </w:rPr>
        <w:t>1</w:t>
      </w:r>
      <w:r w:rsidR="006112D5">
        <w:rPr>
          <w:rFonts w:eastAsia="標楷體" w:hint="eastAsia"/>
        </w:rPr>
        <w:t>8</w:t>
      </w:r>
      <w:r w:rsidRPr="00E60B31">
        <w:rPr>
          <w:rFonts w:eastAsia="標楷體" w:hAnsi="標楷體" w:hint="eastAsia"/>
        </w:rPr>
        <w:t>日</w:t>
      </w:r>
      <w:r w:rsidRPr="00E60B31">
        <w:rPr>
          <w:rFonts w:eastAsia="標楷體"/>
        </w:rPr>
        <w:t>(</w:t>
      </w:r>
      <w:r>
        <w:rPr>
          <w:rFonts w:eastAsia="標楷體" w:hint="eastAsia"/>
        </w:rPr>
        <w:t>星期</w:t>
      </w:r>
      <w:r w:rsidR="006112D5">
        <w:rPr>
          <w:rFonts w:eastAsia="標楷體" w:hAnsi="標楷體" w:hint="eastAsia"/>
        </w:rPr>
        <w:t>二</w:t>
      </w:r>
      <w:r w:rsidRPr="00E60B31">
        <w:rPr>
          <w:rFonts w:eastAsia="標楷體"/>
        </w:rPr>
        <w:t>)</w:t>
      </w:r>
      <w:r w:rsidRPr="00264C1A">
        <w:rPr>
          <w:rFonts w:eastAsia="標楷體" w:hint="eastAsia"/>
        </w:rPr>
        <w:t>，</w:t>
      </w:r>
      <w:r w:rsidRPr="00264C1A">
        <w:rPr>
          <w:rFonts w:eastAsia="標楷體" w:hAnsi="標楷體" w:hint="eastAsia"/>
        </w:rPr>
        <w:t>上午</w:t>
      </w:r>
      <w:r w:rsidRPr="00264C1A">
        <w:rPr>
          <w:rFonts w:eastAsia="標楷體"/>
        </w:rPr>
        <w:t>8</w:t>
      </w:r>
      <w:r w:rsidRPr="00264C1A">
        <w:rPr>
          <w:rFonts w:eastAsia="標楷體" w:hAnsi="標楷體" w:hint="eastAsia"/>
        </w:rPr>
        <w:t>時至下午</w:t>
      </w:r>
      <w:r w:rsidRPr="00264C1A">
        <w:rPr>
          <w:rFonts w:eastAsia="標楷體"/>
        </w:rPr>
        <w:t>5</w:t>
      </w:r>
      <w:r w:rsidRPr="00264C1A">
        <w:rPr>
          <w:rFonts w:eastAsia="標楷體" w:hAnsi="標楷體" w:hint="eastAsia"/>
        </w:rPr>
        <w:t>時。</w:t>
      </w:r>
    </w:p>
    <w:p w:rsidR="00EB7D63" w:rsidRPr="00264C1A" w:rsidRDefault="00EB7D63" w:rsidP="00130A8F">
      <w:pPr>
        <w:pStyle w:val="1"/>
        <w:numPr>
          <w:ilvl w:val="0"/>
          <w:numId w:val="6"/>
        </w:numPr>
        <w:kinsoku w:val="0"/>
        <w:overflowPunct w:val="0"/>
        <w:autoSpaceDE w:val="0"/>
        <w:autoSpaceDN w:val="0"/>
        <w:spacing w:line="360" w:lineRule="exact"/>
        <w:ind w:leftChars="0" w:left="737" w:firstLine="0"/>
        <w:rPr>
          <w:rFonts w:eastAsia="標楷體" w:hAnsi="標楷體"/>
        </w:rPr>
      </w:pPr>
      <w:r>
        <w:rPr>
          <w:rFonts w:eastAsia="標楷體" w:hint="eastAsia"/>
        </w:rPr>
        <w:t>第二梯次：</w:t>
      </w:r>
      <w:r>
        <w:rPr>
          <w:rFonts w:eastAsia="標楷體"/>
        </w:rPr>
        <w:t>10</w:t>
      </w:r>
      <w:r w:rsidR="003D6CE1">
        <w:rPr>
          <w:rFonts w:eastAsia="標楷體" w:hint="eastAsia"/>
        </w:rPr>
        <w:t>4</w:t>
      </w:r>
      <w:r w:rsidRPr="00E60B31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8</w:t>
      </w:r>
      <w:r w:rsidRPr="00E60B31">
        <w:rPr>
          <w:rFonts w:eastAsia="標楷體" w:hAnsi="標楷體" w:hint="eastAsia"/>
        </w:rPr>
        <w:t>月</w:t>
      </w:r>
      <w:r w:rsidR="006112D5">
        <w:rPr>
          <w:rFonts w:eastAsia="標楷體" w:hAnsi="標楷體" w:hint="eastAsia"/>
        </w:rPr>
        <w:t>25</w:t>
      </w:r>
      <w:r w:rsidRPr="00E60B31">
        <w:rPr>
          <w:rFonts w:eastAsia="標楷體" w:hAnsi="標楷體" w:hint="eastAsia"/>
        </w:rPr>
        <w:t>日</w:t>
      </w:r>
      <w:r w:rsidRPr="00E60B31">
        <w:rPr>
          <w:rFonts w:eastAsia="標楷體"/>
        </w:rPr>
        <w:t>(</w:t>
      </w:r>
      <w:r>
        <w:rPr>
          <w:rFonts w:eastAsia="標楷體" w:hint="eastAsia"/>
        </w:rPr>
        <w:t>星期</w:t>
      </w:r>
      <w:r w:rsidR="006112D5">
        <w:rPr>
          <w:rFonts w:eastAsia="標楷體" w:hAnsi="標楷體" w:hint="eastAsia"/>
        </w:rPr>
        <w:t>二</w:t>
      </w:r>
      <w:r w:rsidRPr="00264C1A">
        <w:rPr>
          <w:rFonts w:eastAsia="標楷體"/>
        </w:rPr>
        <w:t>)</w:t>
      </w:r>
      <w:r w:rsidRPr="00264C1A">
        <w:rPr>
          <w:rFonts w:eastAsia="標楷體" w:hint="eastAsia"/>
        </w:rPr>
        <w:t>，</w:t>
      </w:r>
      <w:r w:rsidRPr="00264C1A">
        <w:rPr>
          <w:rFonts w:eastAsia="標楷體" w:hAnsi="標楷體" w:hint="eastAsia"/>
        </w:rPr>
        <w:t>上午</w:t>
      </w:r>
      <w:r w:rsidRPr="00264C1A">
        <w:rPr>
          <w:rFonts w:eastAsia="標楷體"/>
        </w:rPr>
        <w:t>8</w:t>
      </w:r>
      <w:r w:rsidRPr="00264C1A">
        <w:rPr>
          <w:rFonts w:eastAsia="標楷體" w:hAnsi="標楷體" w:hint="eastAsia"/>
        </w:rPr>
        <w:t>時至下午</w:t>
      </w:r>
      <w:r w:rsidRPr="00264C1A">
        <w:rPr>
          <w:rFonts w:eastAsia="標楷體"/>
        </w:rPr>
        <w:t>5</w:t>
      </w:r>
      <w:r w:rsidRPr="00264C1A">
        <w:rPr>
          <w:rFonts w:eastAsia="標楷體" w:hAnsi="標楷體" w:hint="eastAsia"/>
        </w:rPr>
        <w:t>時。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研習地點</w:t>
      </w:r>
    </w:p>
    <w:p w:rsidR="00EB7D63" w:rsidRPr="00E75536" w:rsidRDefault="00EB7D63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/>
          <w:b/>
        </w:rPr>
      </w:pPr>
      <w:r w:rsidRPr="00565A01">
        <w:rPr>
          <w:rFonts w:eastAsia="標楷體" w:hAnsi="標楷體" w:hint="eastAsia"/>
        </w:rPr>
        <w:t>新北市</w:t>
      </w:r>
      <w:r w:rsidR="000F734B">
        <w:rPr>
          <w:rFonts w:eastAsia="標楷體" w:hAnsi="標楷體" w:hint="eastAsia"/>
        </w:rPr>
        <w:t>新店區</w:t>
      </w:r>
      <w:r w:rsidRPr="00565A01">
        <w:rPr>
          <w:rFonts w:eastAsia="標楷體" w:hAnsi="標楷體" w:hint="eastAsia"/>
        </w:rPr>
        <w:t>坪林國</w:t>
      </w:r>
      <w:r w:rsidR="000F734B">
        <w:rPr>
          <w:rFonts w:eastAsia="標楷體" w:hAnsi="標楷體" w:hint="eastAsia"/>
        </w:rPr>
        <w:t>民</w:t>
      </w:r>
      <w:r w:rsidRPr="00565A01">
        <w:rPr>
          <w:rFonts w:eastAsia="標楷體" w:hAnsi="標楷體" w:hint="eastAsia"/>
        </w:rPr>
        <w:t>小</w:t>
      </w:r>
      <w:r w:rsidR="000F734B">
        <w:rPr>
          <w:rFonts w:eastAsia="標楷體" w:hAnsi="標楷體" w:hint="eastAsia"/>
        </w:rPr>
        <w:t>學</w:t>
      </w:r>
      <w:r w:rsidRPr="00565A01">
        <w:rPr>
          <w:rFonts w:eastAsia="標楷體" w:hAnsi="標楷體" w:hint="eastAsia"/>
        </w:rPr>
        <w:t>、</w:t>
      </w:r>
      <w:r w:rsidR="006112D5">
        <w:rPr>
          <w:rFonts w:eastAsia="標楷體" w:hAnsi="標楷體" w:hint="eastAsia"/>
        </w:rPr>
        <w:t>臺北水源特定區環境教育學習中心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參加資格</w:t>
      </w:r>
    </w:p>
    <w:p w:rsidR="00EB7D63" w:rsidRPr="00E60B31" w:rsidRDefault="00EB7D63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/>
        </w:rPr>
      </w:pPr>
      <w:r>
        <w:rPr>
          <w:rFonts w:eastAsia="標楷體" w:hAnsi="標楷體" w:hint="eastAsia"/>
        </w:rPr>
        <w:t>大臺北地區</w:t>
      </w:r>
      <w:r w:rsidRPr="00E60B31">
        <w:rPr>
          <w:rFonts w:eastAsia="標楷體" w:hAnsi="標楷體" w:hint="eastAsia"/>
        </w:rPr>
        <w:t>各國小教師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研習名額</w:t>
      </w:r>
    </w:p>
    <w:p w:rsidR="00EB7D63" w:rsidRPr="00E60B31" w:rsidRDefault="006112D5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/>
        </w:rPr>
      </w:pPr>
      <w:r>
        <w:rPr>
          <w:rFonts w:eastAsia="標楷體" w:hint="eastAsia"/>
        </w:rPr>
        <w:t>每梯次</w:t>
      </w:r>
      <w:r>
        <w:rPr>
          <w:rFonts w:eastAsia="標楷體" w:hint="eastAsia"/>
        </w:rPr>
        <w:t>35</w:t>
      </w:r>
      <w:r w:rsidR="00EB7D63" w:rsidRPr="00E60B31">
        <w:rPr>
          <w:rFonts w:eastAsia="標楷體" w:hAnsi="標楷體" w:hint="eastAsia"/>
        </w:rPr>
        <w:t>人，額滿為止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報名費用</w:t>
      </w:r>
      <w:r w:rsidR="00F37ED7">
        <w:rPr>
          <w:rFonts w:eastAsia="標楷體" w:hAnsi="標楷體" w:hint="eastAsia"/>
          <w:b/>
        </w:rPr>
        <w:t>及課程教材</w:t>
      </w:r>
    </w:p>
    <w:p w:rsidR="00634FD9" w:rsidRDefault="00EB7D63" w:rsidP="00130A8F">
      <w:pPr>
        <w:kinsoku w:val="0"/>
        <w:overflowPunct w:val="0"/>
        <w:autoSpaceDE w:val="0"/>
        <w:autoSpaceDN w:val="0"/>
        <w:spacing w:line="360" w:lineRule="exact"/>
        <w:ind w:left="737"/>
        <w:rPr>
          <w:rFonts w:eastAsia="標楷體" w:hAnsi="標楷體"/>
        </w:rPr>
      </w:pPr>
      <w:r>
        <w:rPr>
          <w:rFonts w:eastAsia="標楷體" w:hAnsi="標楷體" w:hint="eastAsia"/>
        </w:rPr>
        <w:t>免費報名參加</w:t>
      </w:r>
      <w:r w:rsidR="000F734B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本研習營辦理經費由臺北水源特定區管理局預算支應</w:t>
      </w:r>
      <w:r w:rsidR="00F37ED7">
        <w:rPr>
          <w:rFonts w:eastAsia="標楷體" w:hAnsi="標楷體"/>
        </w:rPr>
        <w:br/>
      </w:r>
      <w:r w:rsidR="00F37ED7" w:rsidRPr="001C23E9">
        <w:rPr>
          <w:rFonts w:eastAsia="標楷體" w:hAnsi="標楷體" w:hint="eastAsia"/>
        </w:rPr>
        <w:t>凡全程參與活動之教師，將獲贈教材「水源遊學發現之旅」系列教材書籍以及教具「小小水滴嬉遊記」各</w:t>
      </w:r>
      <w:r w:rsidR="00F37ED7" w:rsidRPr="001C23E9">
        <w:rPr>
          <w:rFonts w:eastAsia="標楷體" w:hAnsi="標楷體" w:hint="eastAsia"/>
        </w:rPr>
        <w:t>1</w:t>
      </w:r>
      <w:r w:rsidR="00F37ED7" w:rsidRPr="001C23E9">
        <w:rPr>
          <w:rFonts w:eastAsia="標楷體" w:hAnsi="標楷體" w:hint="eastAsia"/>
        </w:rPr>
        <w:t>份</w:t>
      </w:r>
    </w:p>
    <w:p w:rsidR="00634FD9" w:rsidRPr="00E60B31" w:rsidRDefault="00634FD9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>
        <w:rPr>
          <w:rFonts w:eastAsia="標楷體" w:hAnsi="標楷體" w:hint="eastAsia"/>
          <w:b/>
        </w:rPr>
        <w:t>研習時數及環教學習時數</w:t>
      </w:r>
    </w:p>
    <w:p w:rsidR="00EB7D63" w:rsidRPr="0099107F" w:rsidRDefault="00EB7D63" w:rsidP="00130A8F">
      <w:pPr>
        <w:kinsoku w:val="0"/>
        <w:overflowPunct w:val="0"/>
        <w:autoSpaceDE w:val="0"/>
        <w:autoSpaceDN w:val="0"/>
        <w:spacing w:line="360" w:lineRule="exact"/>
        <w:ind w:left="737"/>
        <w:rPr>
          <w:rFonts w:eastAsia="標楷體" w:hAnsi="標楷體"/>
        </w:rPr>
      </w:pPr>
      <w:r w:rsidRPr="00E60B31">
        <w:rPr>
          <w:rFonts w:eastAsia="標楷體" w:hAnsi="標楷體" w:hint="eastAsia"/>
        </w:rPr>
        <w:t>全程參加研習者，活動後核發研習時數</w:t>
      </w:r>
      <w:r w:rsidR="00634FD9" w:rsidRPr="00634FD9">
        <w:rPr>
          <w:rFonts w:eastAsia="標楷體" w:hAnsi="標楷體" w:hint="eastAsia"/>
          <w:color w:val="0000FF"/>
        </w:rPr>
        <w:t>，並登錄環境教育學習時數</w:t>
      </w:r>
      <w:r w:rsidR="00634FD9" w:rsidRPr="00634FD9">
        <w:rPr>
          <w:rFonts w:eastAsia="標楷體" w:hAnsi="標楷體" w:hint="eastAsia"/>
          <w:color w:val="0000FF"/>
        </w:rPr>
        <w:t>2</w:t>
      </w:r>
      <w:r w:rsidR="00634FD9" w:rsidRPr="00634FD9">
        <w:rPr>
          <w:rFonts w:eastAsia="標楷體" w:hAnsi="標楷體" w:hint="eastAsia"/>
          <w:color w:val="0000FF"/>
        </w:rPr>
        <w:t>小時</w:t>
      </w:r>
      <w:r w:rsidRPr="00634FD9">
        <w:rPr>
          <w:rFonts w:eastAsia="標楷體" w:hAnsi="標楷體" w:hint="eastAsia"/>
          <w:color w:val="0000FF"/>
        </w:rPr>
        <w:t>。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722" w:hanging="482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lastRenderedPageBreak/>
        <w:t>報名方式</w:t>
      </w:r>
    </w:p>
    <w:p w:rsidR="00EB7D63" w:rsidRPr="008F06B9" w:rsidRDefault="00EB7D63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737"/>
        <w:rPr>
          <w:rFonts w:eastAsia="標楷體" w:hAnsi="標楷體"/>
        </w:rPr>
      </w:pPr>
      <w:r w:rsidRPr="00531C4A">
        <w:rPr>
          <w:rFonts w:eastAsia="標楷體" w:hAnsi="標楷體" w:hint="eastAsia"/>
        </w:rPr>
        <w:t>採網路線上報名</w:t>
      </w:r>
      <w:r w:rsidRPr="00531C4A">
        <w:rPr>
          <w:rFonts w:eastAsia="標楷體" w:hAnsi="標楷體"/>
        </w:rPr>
        <w:t>(</w:t>
      </w:r>
      <w:hyperlink r:id="rId9" w:history="1">
        <w:r w:rsidR="00185969" w:rsidRPr="00531C4A">
          <w:rPr>
            <w:rStyle w:val="ae"/>
            <w:rFonts w:eastAsia="標楷體" w:hAnsi="標楷體"/>
          </w:rPr>
          <w:t>http://child.wratb.gov.tw/waterkids/teacher/10</w:t>
        </w:r>
        <w:r w:rsidR="00185969" w:rsidRPr="00531C4A">
          <w:rPr>
            <w:rStyle w:val="ae"/>
            <w:rFonts w:eastAsia="標楷體" w:hAnsi="標楷體" w:hint="eastAsia"/>
          </w:rPr>
          <w:t>4</w:t>
        </w:r>
        <w:r w:rsidR="00185969" w:rsidRPr="00531C4A">
          <w:rPr>
            <w:rStyle w:val="ae"/>
            <w:rFonts w:eastAsia="標楷體" w:hAnsi="標楷體"/>
          </w:rPr>
          <w:t>/index.html</w:t>
        </w:r>
      </w:hyperlink>
      <w:r w:rsidRPr="00531C4A">
        <w:rPr>
          <w:rFonts w:eastAsia="標楷體" w:hAnsi="標楷體" w:hint="eastAsia"/>
        </w:rPr>
        <w:t>)</w:t>
      </w:r>
      <w:r w:rsidRPr="00531C4A">
        <w:rPr>
          <w:rFonts w:ascii="標楷體" w:eastAsia="標楷體" w:hAnsi="標楷體" w:hint="eastAsia"/>
        </w:rPr>
        <w:t>，</w:t>
      </w:r>
      <w:r w:rsidR="006112D5" w:rsidRPr="00531C4A">
        <w:rPr>
          <w:rFonts w:ascii="標楷體" w:eastAsia="標楷體" w:hAnsi="標楷體" w:hint="eastAsia"/>
          <w:b/>
        </w:rPr>
        <w:t>即日起開始報名，額滿為止</w:t>
      </w:r>
      <w:r w:rsidRPr="00531C4A">
        <w:rPr>
          <w:rFonts w:ascii="標楷體" w:eastAsia="標楷體" w:hAnsi="標楷體" w:hint="eastAsia"/>
        </w:rPr>
        <w:t>。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1034" w:hanging="794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聯絡方式</w:t>
      </w:r>
    </w:p>
    <w:p w:rsidR="00EB7D63" w:rsidRPr="00E75536" w:rsidRDefault="006112D5" w:rsidP="00130A8F">
      <w:pPr>
        <w:pStyle w:val="1"/>
        <w:kinsoku w:val="0"/>
        <w:overflowPunct w:val="0"/>
        <w:autoSpaceDE w:val="0"/>
        <w:autoSpaceDN w:val="0"/>
        <w:spacing w:line="360" w:lineRule="exact"/>
        <w:ind w:leftChars="0" w:left="1021"/>
        <w:rPr>
          <w:rFonts w:eastAsia="標楷體"/>
          <w:b/>
        </w:rPr>
      </w:pPr>
      <w:r>
        <w:rPr>
          <w:rFonts w:eastAsia="標楷體" w:hint="eastAsia"/>
        </w:rPr>
        <w:t>若有任何疑問，請電</w:t>
      </w:r>
      <w:r>
        <w:rPr>
          <w:rFonts w:eastAsia="標楷體" w:hint="eastAsia"/>
        </w:rPr>
        <w:t>(02)</w:t>
      </w:r>
      <w:r w:rsidR="00EB7D63" w:rsidRPr="00E75536">
        <w:rPr>
          <w:rFonts w:eastAsia="標楷體" w:hint="eastAsia"/>
        </w:rPr>
        <w:t>2</w:t>
      </w:r>
      <w:r>
        <w:rPr>
          <w:rFonts w:eastAsia="標楷體" w:hint="eastAsia"/>
        </w:rPr>
        <w:t>581-1365</w:t>
      </w:r>
      <w:r w:rsidR="00EB7D63" w:rsidRPr="00E75536">
        <w:rPr>
          <w:rFonts w:eastAsia="標楷體" w:hint="eastAsia"/>
        </w:rPr>
        <w:t xml:space="preserve"> </w:t>
      </w:r>
      <w:r w:rsidR="00EB7D63" w:rsidRPr="00E75536">
        <w:rPr>
          <w:rFonts w:eastAsia="標楷體" w:hint="eastAsia"/>
        </w:rPr>
        <w:t>或</w:t>
      </w:r>
      <w:r w:rsidR="00EB7D63" w:rsidRPr="00E75536">
        <w:rPr>
          <w:rFonts w:eastAsia="標楷體" w:hint="eastAsia"/>
        </w:rPr>
        <w:t xml:space="preserve"> Email</w:t>
      </w:r>
      <w:r w:rsidR="00EB7D63" w:rsidRPr="00E75536">
        <w:rPr>
          <w:rFonts w:eastAsia="標楷體" w:hint="eastAsia"/>
        </w:rPr>
        <w:t>：</w:t>
      </w:r>
      <w:hyperlink r:id="rId10" w:history="1">
        <w:r w:rsidRPr="000B3809">
          <w:rPr>
            <w:rStyle w:val="ae"/>
            <w:rFonts w:eastAsia="標楷體" w:hint="eastAsia"/>
          </w:rPr>
          <w:t>corner.vj@gmail.com</w:t>
        </w:r>
      </w:hyperlink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林小姐</w:t>
      </w:r>
    </w:p>
    <w:p w:rsidR="00EB7D63" w:rsidRPr="00E60B31" w:rsidRDefault="00EB7D63" w:rsidP="009C59D1">
      <w:pPr>
        <w:pStyle w:val="1"/>
        <w:numPr>
          <w:ilvl w:val="0"/>
          <w:numId w:val="4"/>
        </w:numPr>
        <w:kinsoku w:val="0"/>
        <w:overflowPunct w:val="0"/>
        <w:autoSpaceDE w:val="0"/>
        <w:autoSpaceDN w:val="0"/>
        <w:spacing w:beforeLines="35" w:before="126" w:line="360" w:lineRule="exact"/>
        <w:ind w:leftChars="100" w:left="1034" w:hanging="794"/>
        <w:rPr>
          <w:rFonts w:eastAsia="標楷體"/>
          <w:b/>
        </w:rPr>
      </w:pPr>
      <w:r w:rsidRPr="00E60B31">
        <w:rPr>
          <w:rFonts w:eastAsia="標楷體" w:hAnsi="標楷體" w:hint="eastAsia"/>
          <w:b/>
        </w:rPr>
        <w:t>注意事項</w:t>
      </w:r>
    </w:p>
    <w:p w:rsidR="00A37FDA" w:rsidRPr="00D9290F" w:rsidRDefault="00EB7D63" w:rsidP="00D9290F">
      <w:pPr>
        <w:pStyle w:val="1"/>
        <w:kinsoku w:val="0"/>
        <w:overflowPunct w:val="0"/>
        <w:autoSpaceDE w:val="0"/>
        <w:autoSpaceDN w:val="0"/>
        <w:spacing w:line="360" w:lineRule="exact"/>
        <w:ind w:leftChars="0" w:left="964"/>
        <w:rPr>
          <w:rFonts w:eastAsia="標楷體"/>
        </w:rPr>
      </w:pPr>
      <w:r>
        <w:rPr>
          <w:rFonts w:eastAsia="標楷體" w:hAnsi="標楷體" w:hint="eastAsia"/>
        </w:rPr>
        <w:t>凡</w:t>
      </w:r>
      <w:r w:rsidRPr="00CF73AD">
        <w:rPr>
          <w:rFonts w:eastAsia="標楷體" w:hAnsi="標楷體" w:hint="eastAsia"/>
        </w:rPr>
        <w:t>遇天災</w:t>
      </w:r>
      <w:r w:rsidRPr="00CF73AD">
        <w:rPr>
          <w:rFonts w:eastAsia="標楷體"/>
        </w:rPr>
        <w:t>(</w:t>
      </w:r>
      <w:r w:rsidRPr="00CF73AD">
        <w:rPr>
          <w:rFonts w:eastAsia="標楷體" w:hAnsi="標楷體" w:hint="eastAsia"/>
        </w:rPr>
        <w:t>如颱風</w:t>
      </w:r>
      <w:r w:rsidRPr="00CF73AD">
        <w:rPr>
          <w:rFonts w:eastAsia="標楷體"/>
        </w:rPr>
        <w:t>)</w:t>
      </w:r>
      <w:r w:rsidRPr="00CF73AD">
        <w:rPr>
          <w:rFonts w:eastAsia="標楷體" w:hAnsi="標楷體" w:hint="eastAsia"/>
        </w:rPr>
        <w:t>或其他不可抗拒等因素，需延期辦理活動時，執行單位將另行通知活動日期。</w:t>
      </w:r>
    </w:p>
    <w:p w:rsidR="007B589E" w:rsidRDefault="007B589E">
      <w:pPr>
        <w:widowControl/>
        <w:rPr>
          <w:rFonts w:eastAsia="標楷體" w:hAnsi="標楷體"/>
          <w:b/>
          <w:bCs/>
          <w:color w:val="333333"/>
          <w:kern w:val="0"/>
          <w:sz w:val="32"/>
          <w:szCs w:val="32"/>
        </w:rPr>
      </w:pPr>
      <w:r>
        <w:rPr>
          <w:rFonts w:eastAsia="標楷體" w:hAnsi="標楷體"/>
          <w:b/>
          <w:bCs/>
          <w:color w:val="333333"/>
          <w:kern w:val="0"/>
          <w:sz w:val="32"/>
          <w:szCs w:val="32"/>
        </w:rPr>
        <w:br w:type="page"/>
      </w:r>
    </w:p>
    <w:p w:rsidR="00A37FDA" w:rsidRPr="00E60B31" w:rsidRDefault="007B589E" w:rsidP="00A37FDA">
      <w:pPr>
        <w:widowControl/>
        <w:spacing w:line="600" w:lineRule="auto"/>
        <w:jc w:val="center"/>
        <w:rPr>
          <w:rFonts w:eastAsia="標楷體"/>
        </w:rPr>
      </w:pPr>
      <w:r>
        <w:rPr>
          <w:rFonts w:eastAsia="標楷體" w:hAnsi="標楷體" w:hint="eastAsia"/>
          <w:b/>
          <w:bCs/>
          <w:color w:val="333333"/>
          <w:kern w:val="0"/>
          <w:sz w:val="32"/>
          <w:szCs w:val="32"/>
        </w:rPr>
        <w:lastRenderedPageBreak/>
        <w:t>2015</w:t>
      </w:r>
      <w:r w:rsidR="00A37FDA" w:rsidRPr="00E60B31">
        <w:rPr>
          <w:rFonts w:eastAsia="標楷體" w:hAnsi="標楷體" w:hint="eastAsia"/>
          <w:b/>
          <w:bCs/>
          <w:color w:val="333333"/>
          <w:kern w:val="0"/>
          <w:sz w:val="32"/>
          <w:szCs w:val="32"/>
        </w:rPr>
        <w:t>「水源保育教師研習營」課程</w:t>
      </w:r>
      <w:r w:rsidR="00A37FDA">
        <w:rPr>
          <w:rFonts w:eastAsia="標楷體" w:hAnsi="標楷體" w:hint="eastAsia"/>
          <w:b/>
          <w:bCs/>
          <w:color w:val="333333"/>
          <w:kern w:val="0"/>
          <w:sz w:val="32"/>
          <w:szCs w:val="32"/>
        </w:rPr>
        <w:t>表</w:t>
      </w:r>
    </w:p>
    <w:tbl>
      <w:tblPr>
        <w:tblW w:w="9639" w:type="dxa"/>
        <w:jc w:val="righ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7"/>
        <w:gridCol w:w="2593"/>
        <w:gridCol w:w="5219"/>
      </w:tblGrid>
      <w:tr w:rsidR="006112D5" w:rsidRPr="00A37FDA" w:rsidTr="007B589E">
        <w:trPr>
          <w:jc w:val="right"/>
        </w:trPr>
        <w:tc>
          <w:tcPr>
            <w:tcW w:w="94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12D5" w:rsidRPr="00A37FDA" w:rsidRDefault="006112D5" w:rsidP="00CC5D49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時間</w:t>
            </w:r>
          </w:p>
        </w:tc>
        <w:tc>
          <w:tcPr>
            <w:tcW w:w="134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12D5" w:rsidRPr="00A37FDA" w:rsidRDefault="006112D5" w:rsidP="00CC5D49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課程主題</w:t>
            </w:r>
          </w:p>
        </w:tc>
        <w:tc>
          <w:tcPr>
            <w:tcW w:w="270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112D5" w:rsidRPr="00A37FDA" w:rsidRDefault="006112D5" w:rsidP="00CC5D49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說明</w:t>
            </w:r>
          </w:p>
        </w:tc>
      </w:tr>
      <w:tr w:rsidR="006112D5" w:rsidRPr="00A37FDA" w:rsidTr="00A05AF7">
        <w:trPr>
          <w:trHeight w:val="567"/>
          <w:jc w:val="right"/>
        </w:trPr>
        <w:tc>
          <w:tcPr>
            <w:tcW w:w="9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08:</w:t>
            </w:r>
            <w:r w:rsidR="00CA4324" w:rsidRPr="00A37FDA">
              <w:rPr>
                <w:rFonts w:eastAsia="標楷體"/>
              </w:rPr>
              <w:t>0</w:t>
            </w:r>
            <w:r w:rsidRPr="00A37FDA">
              <w:rPr>
                <w:rFonts w:eastAsia="標楷體"/>
              </w:rPr>
              <w:t>0-08:</w:t>
            </w:r>
            <w:r w:rsidR="00CA4324" w:rsidRPr="00A37FDA">
              <w:rPr>
                <w:rFonts w:eastAsia="標楷體"/>
              </w:rPr>
              <w:t>2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報到</w:t>
            </w:r>
          </w:p>
        </w:tc>
        <w:tc>
          <w:tcPr>
            <w:tcW w:w="270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2D5" w:rsidRPr="00A37FDA" w:rsidRDefault="006112D5" w:rsidP="00BA2B09">
            <w:pPr>
              <w:spacing w:line="240" w:lineRule="atLeast"/>
              <w:ind w:left="113"/>
              <w:rPr>
                <w:rFonts w:eastAsia="標楷體"/>
              </w:rPr>
            </w:pPr>
            <w:r w:rsidRPr="00A37FDA">
              <w:rPr>
                <w:rFonts w:eastAsia="標楷體"/>
              </w:rPr>
              <w:t>報到</w:t>
            </w:r>
            <w:r w:rsidRPr="00A37FDA">
              <w:rPr>
                <w:rFonts w:eastAsia="標楷體"/>
              </w:rPr>
              <w:t>(</w:t>
            </w:r>
            <w:r w:rsidRPr="00A37FDA">
              <w:rPr>
                <w:rFonts w:eastAsia="標楷體"/>
              </w:rPr>
              <w:t>新店捷運站集合</w:t>
            </w:r>
            <w:r w:rsidRPr="00A37FDA">
              <w:rPr>
                <w:rFonts w:eastAsia="標楷體"/>
              </w:rPr>
              <w:t>)</w:t>
            </w:r>
          </w:p>
        </w:tc>
      </w:tr>
      <w:tr w:rsidR="008D130B" w:rsidRPr="00A37FDA" w:rsidTr="008D130B">
        <w:trPr>
          <w:trHeight w:val="567"/>
          <w:jc w:val="right"/>
        </w:trPr>
        <w:tc>
          <w:tcPr>
            <w:tcW w:w="94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0B" w:rsidRPr="00A37FDA" w:rsidRDefault="008D130B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08:20-09:20</w:t>
            </w:r>
          </w:p>
        </w:tc>
        <w:tc>
          <w:tcPr>
            <w:tcW w:w="4052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30B" w:rsidRPr="00A37FDA" w:rsidRDefault="008D130B" w:rsidP="008D130B">
            <w:pPr>
              <w:spacing w:line="240" w:lineRule="atLeast"/>
              <w:ind w:left="113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車程</w:t>
            </w:r>
            <w:r>
              <w:rPr>
                <w:rFonts w:ascii="標楷體" w:eastAsia="標楷體" w:hAnsi="標楷體" w:hint="eastAsia"/>
              </w:rPr>
              <w:t>（</w:t>
            </w:r>
            <w:r w:rsidRPr="00A37FDA">
              <w:rPr>
                <w:rFonts w:eastAsia="標楷體"/>
              </w:rPr>
              <w:t>前往坪林國小）</w:t>
            </w:r>
          </w:p>
        </w:tc>
      </w:tr>
      <w:tr w:rsidR="006112D5" w:rsidRPr="00A37FDA" w:rsidTr="00130A8F">
        <w:trPr>
          <w:trHeight w:val="567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09:</w:t>
            </w:r>
            <w:r w:rsidR="00CA4324" w:rsidRPr="00A37FDA">
              <w:rPr>
                <w:rFonts w:eastAsia="標楷體"/>
              </w:rPr>
              <w:t>2</w:t>
            </w:r>
            <w:r w:rsidRPr="00A37FDA">
              <w:rPr>
                <w:rFonts w:eastAsia="標楷體"/>
              </w:rPr>
              <w:t>0-0</w:t>
            </w:r>
            <w:r w:rsidR="00CA4324" w:rsidRPr="00A37FDA">
              <w:rPr>
                <w:rFonts w:eastAsia="標楷體"/>
              </w:rPr>
              <w:t>9</w:t>
            </w:r>
            <w:r w:rsidRPr="00A37FDA">
              <w:rPr>
                <w:rFonts w:eastAsia="標楷體"/>
              </w:rPr>
              <w:t>: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1B2" w:rsidRPr="00A37FDA" w:rsidRDefault="006112D5" w:rsidP="00130A8F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開幕式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12D5" w:rsidRPr="00A37FDA" w:rsidRDefault="006112D5" w:rsidP="00BA2B09">
            <w:pPr>
              <w:spacing w:line="240" w:lineRule="atLeast"/>
              <w:ind w:left="113"/>
              <w:rPr>
                <w:rFonts w:eastAsia="標楷體"/>
              </w:rPr>
            </w:pPr>
            <w:r w:rsidRPr="00A37FDA">
              <w:rPr>
                <w:rFonts w:eastAsia="標楷體"/>
              </w:rPr>
              <w:t>相見歡</w:t>
            </w:r>
          </w:p>
        </w:tc>
      </w:tr>
      <w:tr w:rsidR="005121B2" w:rsidRPr="00A37FDA" w:rsidTr="007B589E">
        <w:trPr>
          <w:trHeight w:val="238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21B2" w:rsidRPr="00A37FDA" w:rsidRDefault="00451840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0</w:t>
            </w:r>
            <w:r w:rsidR="00CA4324" w:rsidRPr="00A37FDA">
              <w:rPr>
                <w:rFonts w:eastAsia="標楷體"/>
              </w:rPr>
              <w:t>9</w:t>
            </w:r>
            <w:r w:rsidRPr="00A37FDA">
              <w:rPr>
                <w:rFonts w:eastAsia="標楷體"/>
              </w:rPr>
              <w:t>:</w:t>
            </w:r>
            <w:r w:rsidR="00CA4324" w:rsidRPr="00A37FDA">
              <w:rPr>
                <w:rFonts w:eastAsia="標楷體"/>
              </w:rPr>
              <w:t>40</w:t>
            </w:r>
            <w:r w:rsidRPr="00A37FDA">
              <w:rPr>
                <w:rFonts w:eastAsia="標楷體"/>
              </w:rPr>
              <w:t>-10: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40" w:rsidRPr="00A37FDA" w:rsidRDefault="00451840" w:rsidP="007B589E">
            <w:pPr>
              <w:spacing w:line="240" w:lineRule="atLeast"/>
              <w:ind w:leftChars="-50" w:left="-120" w:rightChars="-50" w:right="-120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水源保育教材資源介紹</w:t>
            </w:r>
          </w:p>
          <w:p w:rsidR="005121B2" w:rsidRPr="00A37FDA" w:rsidRDefault="00451840" w:rsidP="00130A8F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(</w:t>
            </w:r>
            <w:r w:rsidR="00130A8F">
              <w:rPr>
                <w:rFonts w:eastAsia="標楷體" w:hint="eastAsia"/>
              </w:rPr>
              <w:t>執行團隊</w:t>
            </w:r>
            <w:r w:rsidRPr="00A37FDA">
              <w:rPr>
                <w:rFonts w:eastAsia="標楷體"/>
              </w:rPr>
              <w:t>)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1840" w:rsidRPr="00A37FDA" w:rsidRDefault="00451840" w:rsidP="00BA2B09">
            <w:pPr>
              <w:numPr>
                <w:ilvl w:val="0"/>
                <w:numId w:val="13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透過水源保育兒童網，先認識水源特定保護區轄區範圍與功能。</w:t>
            </w:r>
          </w:p>
          <w:p w:rsidR="005121B2" w:rsidRPr="00026F1F" w:rsidRDefault="00451840" w:rsidP="00026F1F">
            <w:pPr>
              <w:numPr>
                <w:ilvl w:val="0"/>
                <w:numId w:val="13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介紹兒童網上之水源保育教案、教材、遊戲、影音</w:t>
            </w:r>
            <w:r w:rsidR="00026F1F">
              <w:rPr>
                <w:rFonts w:eastAsia="標楷體" w:hint="eastAsia"/>
              </w:rPr>
              <w:t>及</w:t>
            </w:r>
            <w:r w:rsidRPr="00A37FDA">
              <w:rPr>
                <w:rFonts w:eastAsia="標楷體"/>
              </w:rPr>
              <w:t>自</w:t>
            </w:r>
            <w:r w:rsidR="00026F1F">
              <w:rPr>
                <w:rFonts w:eastAsia="標楷體" w:hint="eastAsia"/>
              </w:rPr>
              <w:t>主學習資源等</w:t>
            </w:r>
            <w:r w:rsidRPr="00A37FDA">
              <w:rPr>
                <w:rFonts w:eastAsia="標楷體"/>
              </w:rPr>
              <w:t>。</w:t>
            </w:r>
          </w:p>
        </w:tc>
      </w:tr>
      <w:tr w:rsidR="00451840" w:rsidRPr="00A37FDA" w:rsidTr="007B589E">
        <w:trPr>
          <w:trHeight w:val="238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1840" w:rsidRPr="00A37FDA" w:rsidRDefault="00451840" w:rsidP="00451840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10: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0-11: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40" w:rsidRPr="00A37FDA" w:rsidRDefault="00451840" w:rsidP="00451840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水資源教學應用分享</w:t>
            </w:r>
          </w:p>
          <w:p w:rsidR="00451840" w:rsidRPr="00A37FDA" w:rsidRDefault="00451840" w:rsidP="00451840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（轄區國小老師）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51840" w:rsidRPr="00A37FDA" w:rsidRDefault="00451840" w:rsidP="00BA2B09">
            <w:pPr>
              <w:numPr>
                <w:ilvl w:val="0"/>
                <w:numId w:val="10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轄區內學校老師教學應用經驗分享</w:t>
            </w:r>
          </w:p>
          <w:p w:rsidR="00451840" w:rsidRPr="00A37FDA" w:rsidRDefault="00451840" w:rsidP="008D130B">
            <w:pPr>
              <w:numPr>
                <w:ilvl w:val="0"/>
                <w:numId w:val="10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教學實務問答</w:t>
            </w:r>
          </w:p>
        </w:tc>
      </w:tr>
      <w:tr w:rsidR="00CA4324" w:rsidRPr="00A37FDA" w:rsidTr="000E2645">
        <w:trPr>
          <w:trHeight w:val="567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4324" w:rsidRPr="00A37FDA" w:rsidRDefault="00CA4324" w:rsidP="00451840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11:40-12:40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324" w:rsidRPr="00A37FDA" w:rsidRDefault="00CA4324" w:rsidP="00CA4324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午餐</w:t>
            </w:r>
            <w:r w:rsidRPr="00A37FDA">
              <w:rPr>
                <w:rFonts w:eastAsia="標楷體"/>
              </w:rPr>
              <w:t>&amp;</w:t>
            </w:r>
            <w:r w:rsidRPr="00A37FDA">
              <w:rPr>
                <w:rFonts w:eastAsia="標楷體"/>
              </w:rPr>
              <w:t>休息</w:t>
            </w:r>
          </w:p>
        </w:tc>
      </w:tr>
      <w:tr w:rsidR="008D130B" w:rsidRPr="00A37FDA" w:rsidTr="007B589E">
        <w:trPr>
          <w:trHeight w:val="238"/>
          <w:jc w:val="right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130B" w:rsidRPr="00A37FDA" w:rsidRDefault="008D130B" w:rsidP="00451840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12:40-13:40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30B" w:rsidRDefault="008D130B" w:rsidP="00A43D7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8/18 </w:t>
            </w:r>
            <w:r>
              <w:rPr>
                <w:rFonts w:eastAsia="標楷體" w:hint="eastAsia"/>
              </w:rPr>
              <w:t>公民科學</w:t>
            </w:r>
          </w:p>
          <w:p w:rsidR="008D130B" w:rsidRPr="00A37FDA" w:rsidRDefault="008D130B" w:rsidP="00A43D74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吳思儒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30B" w:rsidRDefault="008D130B" w:rsidP="008D130B">
            <w:pPr>
              <w:pStyle w:val="af"/>
              <w:numPr>
                <w:ilvl w:val="0"/>
                <w:numId w:val="9"/>
              </w:numPr>
              <w:spacing w:line="240" w:lineRule="atLeast"/>
              <w:ind w:leftChars="0" w:left="334" w:hanging="22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水資源保育與公民科學。</w:t>
            </w:r>
          </w:p>
          <w:p w:rsidR="008D130B" w:rsidRPr="00A37FDA" w:rsidRDefault="008D130B" w:rsidP="008D130B">
            <w:pPr>
              <w:pStyle w:val="af"/>
              <w:numPr>
                <w:ilvl w:val="0"/>
                <w:numId w:val="9"/>
              </w:numPr>
              <w:spacing w:line="240" w:lineRule="atLeast"/>
              <w:ind w:leftChars="0" w:left="334" w:hanging="22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學校參與環境保護行動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大理高中溼地社）。</w:t>
            </w:r>
          </w:p>
        </w:tc>
      </w:tr>
      <w:tr w:rsidR="008D130B" w:rsidRPr="00A37FDA" w:rsidTr="00EE308A">
        <w:trPr>
          <w:trHeight w:val="238"/>
          <w:jc w:val="right"/>
        </w:trPr>
        <w:tc>
          <w:tcPr>
            <w:tcW w:w="94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30B" w:rsidRPr="00A37FDA" w:rsidRDefault="008D130B" w:rsidP="00451840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30B" w:rsidRPr="00A37FDA" w:rsidRDefault="008D130B" w:rsidP="009C59D1">
            <w:pPr>
              <w:snapToGrid w:val="0"/>
              <w:spacing w:beforeLines="30" w:before="108"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8/25</w:t>
            </w:r>
            <w:r w:rsidRPr="00A37FDA">
              <w:rPr>
                <w:rFonts w:eastAsia="標楷體"/>
              </w:rPr>
              <w:t>教育與公民參與集水區守護</w:t>
            </w:r>
          </w:p>
          <w:p w:rsidR="008D130B" w:rsidRPr="00A37FDA" w:rsidRDefault="008D130B" w:rsidP="00451840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（陳建志）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30B" w:rsidRPr="008D130B" w:rsidRDefault="008D130B" w:rsidP="008D130B">
            <w:pPr>
              <w:pStyle w:val="af"/>
              <w:numPr>
                <w:ilvl w:val="0"/>
                <w:numId w:val="14"/>
              </w:numPr>
              <w:spacing w:line="240" w:lineRule="atLeast"/>
              <w:ind w:leftChars="0" w:left="334" w:hanging="221"/>
              <w:rPr>
                <w:rFonts w:eastAsia="標楷體"/>
              </w:rPr>
            </w:pPr>
            <w:r w:rsidRPr="008D130B">
              <w:rPr>
                <w:rFonts w:eastAsia="標楷體"/>
              </w:rPr>
              <w:t>水源保育的公民教育精神</w:t>
            </w:r>
          </w:p>
          <w:p w:rsidR="008D130B" w:rsidRPr="008D130B" w:rsidRDefault="008D130B" w:rsidP="008D130B">
            <w:pPr>
              <w:pStyle w:val="af"/>
              <w:numPr>
                <w:ilvl w:val="0"/>
                <w:numId w:val="14"/>
              </w:numPr>
              <w:spacing w:line="240" w:lineRule="atLeast"/>
              <w:ind w:leftChars="0" w:left="334" w:hanging="221"/>
              <w:rPr>
                <w:rFonts w:eastAsia="標楷體"/>
              </w:rPr>
            </w:pPr>
            <w:r w:rsidRPr="008D130B">
              <w:rPr>
                <w:rFonts w:eastAsia="標楷體"/>
              </w:rPr>
              <w:t>公民如何參與集水區守護</w:t>
            </w:r>
            <w:r w:rsidRPr="008D130B">
              <w:rPr>
                <w:rFonts w:eastAsia="標楷體"/>
              </w:rPr>
              <w:t>(</w:t>
            </w:r>
            <w:r w:rsidRPr="008D130B">
              <w:rPr>
                <w:rFonts w:eastAsia="標楷體"/>
              </w:rPr>
              <w:t>新店崇光社區大學河川巡守隊</w:t>
            </w:r>
            <w:r w:rsidRPr="008D130B">
              <w:rPr>
                <w:rFonts w:eastAsia="標楷體"/>
              </w:rPr>
              <w:t>)</w:t>
            </w:r>
            <w:r w:rsidRPr="008D130B">
              <w:rPr>
                <w:rFonts w:eastAsia="標楷體"/>
              </w:rPr>
              <w:t>。</w:t>
            </w:r>
          </w:p>
        </w:tc>
      </w:tr>
      <w:tr w:rsidR="007D4EAE" w:rsidRPr="00A37FDA" w:rsidTr="000E2645">
        <w:trPr>
          <w:trHeight w:val="567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4EAE" w:rsidRPr="00A37FDA" w:rsidRDefault="007D4EAE" w:rsidP="00451840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13: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0-1</w:t>
            </w:r>
            <w:r w:rsidR="00CA4324" w:rsidRPr="00A37FDA">
              <w:rPr>
                <w:rFonts w:eastAsia="標楷體"/>
              </w:rPr>
              <w:t>3</w:t>
            </w:r>
            <w:r w:rsidRPr="00A37FDA">
              <w:rPr>
                <w:rFonts w:eastAsia="標楷體"/>
              </w:rPr>
              <w:t>:</w:t>
            </w:r>
            <w:r w:rsidR="00CA4324" w:rsidRPr="00A37FDA">
              <w:rPr>
                <w:rFonts w:eastAsia="標楷體"/>
              </w:rPr>
              <w:t>5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4EAE" w:rsidRPr="00A37FDA" w:rsidRDefault="007D4EAE" w:rsidP="007B589E">
            <w:pPr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車程</w:t>
            </w:r>
            <w:r w:rsidRPr="00A37FDA">
              <w:rPr>
                <w:rFonts w:eastAsia="標楷體"/>
              </w:rPr>
              <w:t>(</w:t>
            </w:r>
            <w:r w:rsidRPr="00A37FDA">
              <w:rPr>
                <w:rFonts w:eastAsia="標楷體"/>
              </w:rPr>
              <w:t>前往臺北水源特定區環境教育學習中心</w:t>
            </w:r>
            <w:r w:rsidRPr="00A37FDA">
              <w:rPr>
                <w:rFonts w:eastAsia="標楷體"/>
              </w:rPr>
              <w:t>)</w:t>
            </w:r>
          </w:p>
        </w:tc>
      </w:tr>
      <w:tr w:rsidR="006112D5" w:rsidRPr="00A37FDA" w:rsidTr="007B589E">
        <w:trPr>
          <w:trHeight w:val="857"/>
          <w:jc w:val="right"/>
        </w:trPr>
        <w:tc>
          <w:tcPr>
            <w:tcW w:w="9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7D4EAE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</w:t>
            </w:r>
            <w:r w:rsidR="00CA4324" w:rsidRPr="00A37FDA">
              <w:rPr>
                <w:rFonts w:eastAsia="標楷體"/>
              </w:rPr>
              <w:t>3</w:t>
            </w:r>
            <w:r w:rsidR="007D4EAE" w:rsidRPr="00A37FDA">
              <w:rPr>
                <w:rFonts w:eastAsia="標楷體"/>
              </w:rPr>
              <w:t>:</w:t>
            </w:r>
            <w:r w:rsidR="00CA4324" w:rsidRPr="00A37FDA">
              <w:rPr>
                <w:rFonts w:eastAsia="標楷體"/>
              </w:rPr>
              <w:t>5</w:t>
            </w:r>
            <w:r w:rsidR="007D4EAE" w:rsidRPr="00A37FDA">
              <w:rPr>
                <w:rFonts w:eastAsia="標楷體"/>
              </w:rPr>
              <w:t>0-1</w:t>
            </w:r>
            <w:r w:rsidR="00CA4324" w:rsidRPr="00A37FDA">
              <w:rPr>
                <w:rFonts w:eastAsia="標楷體"/>
              </w:rPr>
              <w:t>4:50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AE" w:rsidRPr="00A37FDA" w:rsidRDefault="006112D5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坪林污水處理廠</w:t>
            </w:r>
          </w:p>
          <w:p w:rsidR="006112D5" w:rsidRPr="00A37FDA" w:rsidRDefault="007B589E" w:rsidP="00CC5D49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（水</w:t>
            </w:r>
            <w:r>
              <w:rPr>
                <w:rFonts w:eastAsia="標楷體" w:hint="eastAsia"/>
              </w:rPr>
              <w:t>源</w:t>
            </w:r>
            <w:r w:rsidR="006112D5" w:rsidRPr="00A37FDA">
              <w:rPr>
                <w:rFonts w:eastAsia="標楷體"/>
              </w:rPr>
              <w:t>局）</w:t>
            </w:r>
          </w:p>
        </w:tc>
        <w:tc>
          <w:tcPr>
            <w:tcW w:w="270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2D5" w:rsidRPr="00A37FDA" w:rsidRDefault="006112D5" w:rsidP="00BA2B09">
            <w:pPr>
              <w:numPr>
                <w:ilvl w:val="0"/>
                <w:numId w:val="12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了解</w:t>
            </w:r>
            <w:r w:rsidR="007D4EAE" w:rsidRPr="00A37FDA">
              <w:rPr>
                <w:rFonts w:eastAsia="標楷體"/>
              </w:rPr>
              <w:t>臺北水源特定區</w:t>
            </w:r>
            <w:r w:rsidRPr="00A37FDA">
              <w:rPr>
                <w:rFonts w:eastAsia="標楷體"/>
              </w:rPr>
              <w:t>環境教育學習中心課程方案</w:t>
            </w:r>
            <w:r w:rsidR="007D4EAE" w:rsidRPr="00A37FDA">
              <w:rPr>
                <w:rFonts w:eastAsia="標楷體"/>
              </w:rPr>
              <w:t>。</w:t>
            </w:r>
          </w:p>
          <w:p w:rsidR="00A05AF7" w:rsidRPr="00026F1F" w:rsidRDefault="006112D5" w:rsidP="00026F1F">
            <w:pPr>
              <w:numPr>
                <w:ilvl w:val="0"/>
                <w:numId w:val="12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參觀汙水處理廠設施。</w:t>
            </w:r>
          </w:p>
        </w:tc>
      </w:tr>
      <w:tr w:rsidR="006112D5" w:rsidRPr="00A37FDA" w:rsidTr="000E2645">
        <w:trPr>
          <w:trHeight w:val="567"/>
          <w:jc w:val="right"/>
        </w:trPr>
        <w:tc>
          <w:tcPr>
            <w:tcW w:w="9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CA4324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</w:t>
            </w:r>
            <w:r w:rsidR="00CA4324" w:rsidRPr="00A37FDA">
              <w:rPr>
                <w:rFonts w:eastAsia="標楷體"/>
              </w:rPr>
              <w:t>4</w:t>
            </w:r>
            <w:r w:rsidRPr="00A37FDA">
              <w:rPr>
                <w:rFonts w:eastAsia="標楷體"/>
              </w:rPr>
              <w:t>:</w:t>
            </w:r>
            <w:r w:rsidR="00CA4324" w:rsidRPr="00A37FDA">
              <w:rPr>
                <w:rFonts w:eastAsia="標楷體"/>
              </w:rPr>
              <w:t>50-15:</w:t>
            </w:r>
            <w:r w:rsidR="00A37FDA" w:rsidRPr="00A37FDA">
              <w:rPr>
                <w:rFonts w:eastAsia="標楷體"/>
              </w:rPr>
              <w:t>0</w:t>
            </w:r>
            <w:r w:rsidR="00CA4324" w:rsidRPr="00A37FDA">
              <w:rPr>
                <w:rFonts w:eastAsia="標楷體"/>
              </w:rPr>
              <w:t>0</w:t>
            </w:r>
          </w:p>
        </w:tc>
        <w:tc>
          <w:tcPr>
            <w:tcW w:w="405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2D5" w:rsidRPr="00A37FDA" w:rsidRDefault="006112D5" w:rsidP="008D6E5E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車程</w:t>
            </w:r>
            <w:r w:rsidRPr="00A37FDA">
              <w:rPr>
                <w:rFonts w:eastAsia="標楷體"/>
              </w:rPr>
              <w:t>(</w:t>
            </w:r>
            <w:r w:rsidRPr="00A37FDA">
              <w:rPr>
                <w:rFonts w:eastAsia="標楷體"/>
              </w:rPr>
              <w:t>前往仁里坂</w:t>
            </w:r>
            <w:r w:rsidRPr="00A37FDA">
              <w:rPr>
                <w:rFonts w:eastAsia="標楷體"/>
              </w:rPr>
              <w:t>13</w:t>
            </w:r>
            <w:r w:rsidRPr="00A37FDA">
              <w:rPr>
                <w:rFonts w:eastAsia="標楷體"/>
              </w:rPr>
              <w:t>、</w:t>
            </w:r>
            <w:r w:rsidRPr="00A37FDA">
              <w:rPr>
                <w:rFonts w:eastAsia="標楷體"/>
              </w:rPr>
              <w:t>14</w:t>
            </w:r>
            <w:r w:rsidRPr="00A37FDA">
              <w:rPr>
                <w:rFonts w:eastAsia="標楷體"/>
              </w:rPr>
              <w:t>號</w:t>
            </w:r>
            <w:r w:rsidR="008D6E5E" w:rsidRPr="00A37FDA">
              <w:rPr>
                <w:rFonts w:eastAsia="標楷體"/>
              </w:rPr>
              <w:t>水質淨化示範區</w:t>
            </w:r>
            <w:r w:rsidRPr="00A37FDA">
              <w:rPr>
                <w:rFonts w:eastAsia="標楷體"/>
              </w:rPr>
              <w:t>)</w:t>
            </w:r>
          </w:p>
        </w:tc>
      </w:tr>
      <w:tr w:rsidR="006112D5" w:rsidRPr="00A37FDA" w:rsidTr="00B149CE">
        <w:trPr>
          <w:trHeight w:val="857"/>
          <w:jc w:val="right"/>
        </w:trPr>
        <w:tc>
          <w:tcPr>
            <w:tcW w:w="948" w:type="pct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2D5" w:rsidRPr="00A37FDA" w:rsidRDefault="006112D5" w:rsidP="00CC5D49">
            <w:pPr>
              <w:spacing w:line="240" w:lineRule="atLeast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</w:t>
            </w:r>
            <w:r w:rsidR="00CA4324" w:rsidRPr="00A37FDA">
              <w:rPr>
                <w:rFonts w:eastAsia="標楷體"/>
              </w:rPr>
              <w:t>5:</w:t>
            </w:r>
            <w:r w:rsidR="00A37FDA" w:rsidRPr="00A37FDA">
              <w:rPr>
                <w:rFonts w:eastAsia="標楷體"/>
              </w:rPr>
              <w:t>0</w:t>
            </w:r>
            <w:r w:rsidR="00CA4324" w:rsidRPr="00A37FDA">
              <w:rPr>
                <w:rFonts w:eastAsia="標楷體"/>
              </w:rPr>
              <w:t>0-16:</w:t>
            </w:r>
            <w:r w:rsidR="00A37FDA" w:rsidRPr="00A37FDA">
              <w:rPr>
                <w:rFonts w:eastAsia="標楷體"/>
              </w:rPr>
              <w:t>0</w:t>
            </w:r>
            <w:r w:rsidR="00CA4324" w:rsidRPr="00A37FDA">
              <w:rPr>
                <w:rFonts w:eastAsia="標楷體"/>
              </w:rPr>
              <w:t>0</w:t>
            </w:r>
          </w:p>
        </w:tc>
        <w:tc>
          <w:tcPr>
            <w:tcW w:w="134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5E" w:rsidRPr="00A37FDA" w:rsidRDefault="006112D5" w:rsidP="008D130B">
            <w:pPr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仁里坂</w:t>
            </w:r>
            <w:r w:rsidRPr="00A37FDA">
              <w:rPr>
                <w:rFonts w:eastAsia="標楷體"/>
              </w:rPr>
              <w:t>13</w:t>
            </w:r>
            <w:r w:rsidRPr="00A37FDA">
              <w:rPr>
                <w:rFonts w:eastAsia="標楷體"/>
              </w:rPr>
              <w:t>、</w:t>
            </w:r>
            <w:r w:rsidRPr="00A37FDA">
              <w:rPr>
                <w:rFonts w:eastAsia="標楷體"/>
              </w:rPr>
              <w:t>14</w:t>
            </w:r>
            <w:r w:rsidRPr="00A37FDA">
              <w:rPr>
                <w:rFonts w:eastAsia="標楷體"/>
              </w:rPr>
              <w:t>號水質淨化</w:t>
            </w:r>
            <w:r w:rsidR="008D6E5E" w:rsidRPr="00A37FDA">
              <w:rPr>
                <w:rFonts w:eastAsia="標楷體"/>
              </w:rPr>
              <w:t>示範區</w:t>
            </w:r>
          </w:p>
          <w:p w:rsidR="006112D5" w:rsidRPr="00A37FDA" w:rsidRDefault="006112D5" w:rsidP="00CC5D49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（</w:t>
            </w:r>
            <w:r w:rsidR="007B589E">
              <w:rPr>
                <w:rFonts w:eastAsia="標楷體"/>
              </w:rPr>
              <w:t>水</w:t>
            </w:r>
            <w:r w:rsidR="007B589E">
              <w:rPr>
                <w:rFonts w:eastAsia="標楷體" w:hint="eastAsia"/>
              </w:rPr>
              <w:t>源</w:t>
            </w:r>
            <w:r w:rsidR="007B589E" w:rsidRPr="00A37FDA">
              <w:rPr>
                <w:rFonts w:eastAsia="標楷體"/>
              </w:rPr>
              <w:t>局</w:t>
            </w:r>
            <w:r w:rsidRPr="00A37FDA">
              <w:rPr>
                <w:rFonts w:eastAsia="標楷體"/>
              </w:rPr>
              <w:t>）</w:t>
            </w:r>
          </w:p>
        </w:tc>
        <w:tc>
          <w:tcPr>
            <w:tcW w:w="2707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112D5" w:rsidRPr="00A37FDA" w:rsidRDefault="006112D5" w:rsidP="00BA2B09">
            <w:pPr>
              <w:numPr>
                <w:ilvl w:val="0"/>
                <w:numId w:val="11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實地參訪臺北水源特定區管理局於仁里坂</w:t>
            </w:r>
            <w:r w:rsidR="007D4EAE" w:rsidRPr="00A37FDA">
              <w:rPr>
                <w:rFonts w:eastAsia="標楷體"/>
              </w:rPr>
              <w:t>13</w:t>
            </w:r>
            <w:r w:rsidRPr="00A37FDA">
              <w:rPr>
                <w:rFonts w:eastAsia="標楷體"/>
              </w:rPr>
              <w:t>號、</w:t>
            </w:r>
            <w:r w:rsidRPr="00A37FDA">
              <w:rPr>
                <w:rFonts w:eastAsia="標楷體"/>
              </w:rPr>
              <w:t>14</w:t>
            </w:r>
            <w:r w:rsidRPr="00A37FDA">
              <w:rPr>
                <w:rFonts w:eastAsia="標楷體"/>
              </w:rPr>
              <w:t>號茶園旁腹地設置水質淨化場址，為了</w:t>
            </w:r>
            <w:r w:rsidR="00CB790F">
              <w:rPr>
                <w:rFonts w:eastAsia="標楷體" w:hint="eastAsia"/>
              </w:rPr>
              <w:t>削減</w:t>
            </w:r>
            <w:r w:rsidRPr="00A37FDA">
              <w:rPr>
                <w:rFonts w:eastAsia="標楷體"/>
              </w:rPr>
              <w:t>受暴雨沖刷所產生之非點源污染，</w:t>
            </w:r>
            <w:r w:rsidR="00CB790F">
              <w:rPr>
                <w:rFonts w:eastAsia="標楷體" w:hint="eastAsia"/>
              </w:rPr>
              <w:t>場址收集</w:t>
            </w:r>
            <w:r w:rsidRPr="00A37FDA">
              <w:rPr>
                <w:rFonts w:eastAsia="標楷體"/>
              </w:rPr>
              <w:t>茶園流出的水，</w:t>
            </w:r>
            <w:r w:rsidR="00CB790F">
              <w:rPr>
                <w:rFonts w:eastAsia="標楷體" w:hint="eastAsia"/>
              </w:rPr>
              <w:t>藉由</w:t>
            </w:r>
            <w:r w:rsidR="00CB790F">
              <w:rPr>
                <w:rFonts w:eastAsia="標楷體"/>
              </w:rPr>
              <w:t>人工濕地進行</w:t>
            </w:r>
            <w:r w:rsidRPr="00A37FDA">
              <w:rPr>
                <w:rFonts w:eastAsia="標楷體"/>
              </w:rPr>
              <w:t>淨化處理，</w:t>
            </w:r>
            <w:r w:rsidR="00CB790F">
              <w:rPr>
                <w:rFonts w:eastAsia="標楷體" w:hint="eastAsia"/>
              </w:rPr>
              <w:t>以確保</w:t>
            </w:r>
            <w:r w:rsidRPr="00A37FDA">
              <w:rPr>
                <w:rFonts w:eastAsia="標楷體"/>
              </w:rPr>
              <w:t>翡翠水庫集水區水質</w:t>
            </w:r>
            <w:r w:rsidR="00CB790F">
              <w:rPr>
                <w:rFonts w:eastAsia="標楷體" w:hint="eastAsia"/>
              </w:rPr>
              <w:t>潔淨</w:t>
            </w:r>
            <w:r w:rsidRPr="00A37FDA">
              <w:rPr>
                <w:rFonts w:eastAsia="標楷體"/>
              </w:rPr>
              <w:t>。</w:t>
            </w:r>
          </w:p>
          <w:p w:rsidR="00A05AF7" w:rsidRPr="00B149CE" w:rsidRDefault="006112D5" w:rsidP="00B149CE">
            <w:pPr>
              <w:numPr>
                <w:ilvl w:val="0"/>
                <w:numId w:val="11"/>
              </w:numPr>
              <w:spacing w:line="240" w:lineRule="atLeast"/>
              <w:ind w:left="334" w:hanging="221"/>
              <w:rPr>
                <w:rFonts w:eastAsia="標楷體"/>
              </w:rPr>
            </w:pPr>
            <w:r w:rsidRPr="00A37FDA">
              <w:rPr>
                <w:rFonts w:eastAsia="標楷體"/>
              </w:rPr>
              <w:t>仁里坂</w:t>
            </w:r>
            <w:r w:rsidRPr="00A37FDA">
              <w:rPr>
                <w:rFonts w:eastAsia="標楷體"/>
              </w:rPr>
              <w:t>13</w:t>
            </w:r>
            <w:r w:rsidR="007D4EAE" w:rsidRPr="00A37FDA">
              <w:rPr>
                <w:rFonts w:eastAsia="標楷體"/>
              </w:rPr>
              <w:t>、</w:t>
            </w:r>
            <w:r w:rsidRPr="00A37FDA">
              <w:rPr>
                <w:rFonts w:eastAsia="標楷體"/>
              </w:rPr>
              <w:t>14</w:t>
            </w:r>
            <w:r w:rsidRPr="00A37FDA">
              <w:rPr>
                <w:rFonts w:eastAsia="標楷體"/>
              </w:rPr>
              <w:t>號周遭生態介紹。</w:t>
            </w:r>
          </w:p>
        </w:tc>
      </w:tr>
      <w:tr w:rsidR="00B149CE" w:rsidRPr="00A37FDA" w:rsidTr="00B149CE">
        <w:trPr>
          <w:trHeight w:val="567"/>
          <w:jc w:val="right"/>
        </w:trPr>
        <w:tc>
          <w:tcPr>
            <w:tcW w:w="94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CE" w:rsidRPr="00A37FDA" w:rsidRDefault="00B149CE" w:rsidP="00A05AF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16:00-16:10</w:t>
            </w:r>
          </w:p>
        </w:tc>
        <w:tc>
          <w:tcPr>
            <w:tcW w:w="405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9CE" w:rsidRPr="00A37FDA" w:rsidRDefault="00B149CE" w:rsidP="007D4EA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交流討論與意見回饋</w:t>
            </w:r>
          </w:p>
        </w:tc>
      </w:tr>
      <w:tr w:rsidR="007D4EAE" w:rsidRPr="00A37FDA" w:rsidTr="00B149CE">
        <w:trPr>
          <w:trHeight w:val="567"/>
          <w:jc w:val="right"/>
        </w:trPr>
        <w:tc>
          <w:tcPr>
            <w:tcW w:w="9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AE" w:rsidRPr="00A37FDA" w:rsidRDefault="007D4EAE" w:rsidP="00A05AF7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16:</w:t>
            </w:r>
            <w:r w:rsidR="00B149CE">
              <w:rPr>
                <w:rFonts w:eastAsia="標楷體" w:hint="eastAsia"/>
              </w:rPr>
              <w:t>1</w:t>
            </w:r>
            <w:r w:rsidRPr="00A37FDA">
              <w:rPr>
                <w:rFonts w:eastAsia="標楷體"/>
              </w:rPr>
              <w:t>0-17:</w:t>
            </w:r>
            <w:r w:rsidR="00A05AF7">
              <w:rPr>
                <w:rFonts w:eastAsia="標楷體" w:hint="eastAsia"/>
              </w:rPr>
              <w:t>0</w:t>
            </w:r>
            <w:r w:rsidRPr="00A37FDA">
              <w:rPr>
                <w:rFonts w:eastAsia="標楷體"/>
              </w:rPr>
              <w:t>0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AE" w:rsidRPr="00A37FDA" w:rsidRDefault="007D4EAE" w:rsidP="007D4EAE">
            <w:pPr>
              <w:spacing w:line="276" w:lineRule="auto"/>
              <w:jc w:val="center"/>
              <w:rPr>
                <w:rFonts w:eastAsia="標楷體"/>
              </w:rPr>
            </w:pPr>
            <w:r w:rsidRPr="00A37FDA">
              <w:rPr>
                <w:rFonts w:eastAsia="標楷體"/>
              </w:rPr>
              <w:t>車程賦歸</w:t>
            </w:r>
            <w:r w:rsidRPr="00A37FDA">
              <w:rPr>
                <w:rFonts w:eastAsia="標楷體"/>
              </w:rPr>
              <w:t>─</w:t>
            </w:r>
            <w:r w:rsidRPr="00A37FDA">
              <w:rPr>
                <w:rFonts w:eastAsia="標楷體"/>
              </w:rPr>
              <w:t>驅車前往新店捷運站</w:t>
            </w:r>
          </w:p>
        </w:tc>
      </w:tr>
    </w:tbl>
    <w:p w:rsidR="00A37FDA" w:rsidRPr="00E60B31" w:rsidRDefault="00026F1F" w:rsidP="00E35DFE">
      <w:pPr>
        <w:widowControl/>
        <w:spacing w:line="240" w:lineRule="atLeast"/>
        <w:jc w:val="center"/>
        <w:rPr>
          <w:rFonts w:eastAsia="標楷體"/>
          <w:b/>
          <w:bCs/>
          <w:color w:val="333333"/>
          <w:kern w:val="0"/>
          <w:sz w:val="32"/>
          <w:szCs w:val="32"/>
        </w:rPr>
      </w:pPr>
      <w:r>
        <w:rPr>
          <w:rFonts w:eastAsia="標楷體" w:hAnsi="標楷體"/>
          <w:b/>
          <w:bCs/>
          <w:color w:val="333333"/>
          <w:kern w:val="0"/>
          <w:sz w:val="32"/>
          <w:szCs w:val="32"/>
        </w:rPr>
        <w:br w:type="page"/>
      </w:r>
      <w:r w:rsidR="00A37FDA" w:rsidRPr="00E60B31">
        <w:rPr>
          <w:rFonts w:eastAsia="標楷體" w:hAnsi="標楷體" w:hint="eastAsia"/>
          <w:b/>
          <w:bCs/>
          <w:color w:val="333333"/>
          <w:kern w:val="0"/>
          <w:sz w:val="32"/>
          <w:szCs w:val="32"/>
        </w:rPr>
        <w:lastRenderedPageBreak/>
        <w:t>「水源保育教師研習營」報名表</w:t>
      </w:r>
    </w:p>
    <w:p w:rsidR="00A37FDA" w:rsidRDefault="00A37FDA" w:rsidP="00A37FDA">
      <w:pPr>
        <w:jc w:val="center"/>
        <w:rPr>
          <w:rFonts w:eastAsia="標楷體" w:hAnsi="標楷體"/>
          <w:b/>
          <w:bCs/>
          <w:color w:val="333333"/>
          <w:kern w:val="0"/>
        </w:rPr>
      </w:pPr>
      <w:r w:rsidRPr="00E60B31">
        <w:rPr>
          <w:rFonts w:eastAsia="標楷體" w:hAnsi="標楷體" w:hint="eastAsia"/>
          <w:b/>
          <w:bCs/>
          <w:color w:val="333333"/>
          <w:kern w:val="0"/>
        </w:rPr>
        <w:t>（</w:t>
      </w:r>
      <w:r w:rsidRPr="00E60B31">
        <w:rPr>
          <w:rFonts w:eastAsia="標楷體" w:hAnsi="標楷體" w:hint="eastAsia"/>
          <w:color w:val="0000FF"/>
          <w:kern w:val="0"/>
        </w:rPr>
        <w:t>以下欄位請詳細填寫</w:t>
      </w:r>
      <w:r w:rsidRPr="00E60B31">
        <w:rPr>
          <w:rFonts w:eastAsia="標楷體"/>
          <w:color w:val="0000FF"/>
          <w:kern w:val="0"/>
        </w:rPr>
        <w:t>,</w:t>
      </w:r>
      <w:r w:rsidRPr="00E60B31">
        <w:rPr>
          <w:rFonts w:eastAsia="標楷體" w:hAnsi="標楷體" w:hint="eastAsia"/>
          <w:color w:val="0000FF"/>
          <w:kern w:val="0"/>
        </w:rPr>
        <w:t>每項</w:t>
      </w:r>
      <w:r>
        <w:rPr>
          <w:rFonts w:eastAsia="標楷體" w:hAnsi="標楷體" w:hint="eastAsia"/>
          <w:color w:val="0000FF"/>
          <w:kern w:val="0"/>
        </w:rPr>
        <w:t>皆為必</w:t>
      </w:r>
      <w:r w:rsidRPr="00E60B31">
        <w:rPr>
          <w:rFonts w:eastAsia="標楷體" w:hAnsi="標楷體" w:hint="eastAsia"/>
          <w:color w:val="0000FF"/>
          <w:kern w:val="0"/>
        </w:rPr>
        <w:t>填</w:t>
      </w:r>
      <w:r w:rsidRPr="00E60B31">
        <w:rPr>
          <w:rFonts w:eastAsia="標楷體" w:hAnsi="標楷體" w:hint="eastAsia"/>
          <w:b/>
          <w:bCs/>
          <w:color w:val="333333"/>
          <w:kern w:val="0"/>
        </w:rPr>
        <w:t>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03"/>
        <w:gridCol w:w="3118"/>
        <w:gridCol w:w="1701"/>
        <w:gridCol w:w="3494"/>
      </w:tblGrid>
      <w:tr w:rsidR="00A37FDA" w:rsidTr="00753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1403" w:type="dxa"/>
            <w:shd w:val="clear" w:color="auto" w:fill="auto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性別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A37FDA" w:rsidRPr="002B4348" w:rsidRDefault="003D6CE1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ascii="標楷體" w:eastAsia="標楷體" w:hAnsi="標楷體" w:cs="標楷體" w:hint="eastAsia"/>
                <w:szCs w:val="24"/>
              </w:rPr>
              <w:t xml:space="preserve">   </w:t>
            </w:r>
            <w:r w:rsidR="00A37FDA" w:rsidRPr="002B4348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="00A37FDA"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男</w:t>
            </w:r>
            <w:r w:rsidR="00A37FDA" w:rsidRPr="002B4348"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 w:rsidR="00A37FDA" w:rsidRPr="002B4348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="00A37FDA"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女</w:t>
            </w:r>
          </w:p>
        </w:tc>
      </w:tr>
      <w:tr w:rsidR="00A37FDA" w:rsidTr="00753EAE">
        <w:trPr>
          <w:jc w:val="right"/>
        </w:trPr>
        <w:tc>
          <w:tcPr>
            <w:tcW w:w="1403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生日</w:t>
            </w:r>
          </w:p>
        </w:tc>
        <w:tc>
          <w:tcPr>
            <w:tcW w:w="3118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民國    年</w:t>
            </w:r>
            <w:r w:rsidRPr="002B4348"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月</w:t>
            </w:r>
            <w:r w:rsidRPr="002B4348">
              <w:rPr>
                <w:rFonts w:ascii="標楷體" w:eastAsia="標楷體" w:hAnsi="標楷體" w:cs="標楷體"/>
                <w:color w:val="000000"/>
                <w:szCs w:val="24"/>
              </w:rPr>
              <w:t xml:space="preserve">    </w:t>
            </w: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身分證字號</w:t>
            </w:r>
          </w:p>
        </w:tc>
        <w:tc>
          <w:tcPr>
            <w:tcW w:w="3494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</w:p>
        </w:tc>
      </w:tr>
      <w:tr w:rsidR="003D6CE1" w:rsidTr="00753EAE">
        <w:trPr>
          <w:jc w:val="right"/>
        </w:trPr>
        <w:tc>
          <w:tcPr>
            <w:tcW w:w="1403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服務單位</w:t>
            </w:r>
          </w:p>
        </w:tc>
        <w:tc>
          <w:tcPr>
            <w:tcW w:w="3118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職稱</w:t>
            </w:r>
          </w:p>
        </w:tc>
        <w:tc>
          <w:tcPr>
            <w:tcW w:w="3494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</w:p>
        </w:tc>
      </w:tr>
      <w:tr w:rsidR="00A37FDA" w:rsidTr="00753EAE">
        <w:trPr>
          <w:jc w:val="right"/>
        </w:trPr>
        <w:tc>
          <w:tcPr>
            <w:tcW w:w="1403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聯絡電話</w:t>
            </w:r>
          </w:p>
        </w:tc>
        <w:tc>
          <w:tcPr>
            <w:tcW w:w="3118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</w:p>
        </w:tc>
        <w:tc>
          <w:tcPr>
            <w:tcW w:w="1701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E</w:t>
            </w:r>
            <w:r w:rsidRPr="002B4348">
              <w:rPr>
                <w:rFonts w:eastAsia="標楷體" w:hAnsi="標楷體"/>
                <w:bCs/>
                <w:color w:val="333333"/>
              </w:rPr>
              <w:t>-mail</w:t>
            </w:r>
          </w:p>
        </w:tc>
        <w:tc>
          <w:tcPr>
            <w:tcW w:w="3494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</w:p>
        </w:tc>
      </w:tr>
      <w:tr w:rsidR="00A37FDA" w:rsidTr="00753EAE">
        <w:trPr>
          <w:jc w:val="right"/>
        </w:trPr>
        <w:tc>
          <w:tcPr>
            <w:tcW w:w="1403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聯絡地址</w:t>
            </w:r>
          </w:p>
        </w:tc>
        <w:tc>
          <w:tcPr>
            <w:tcW w:w="8313" w:type="dxa"/>
            <w:gridSpan w:val="3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</w:p>
        </w:tc>
      </w:tr>
      <w:tr w:rsidR="00A37FDA" w:rsidTr="00753EAE">
        <w:trPr>
          <w:jc w:val="right"/>
        </w:trPr>
        <w:tc>
          <w:tcPr>
            <w:tcW w:w="1403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用餐需求</w:t>
            </w:r>
          </w:p>
        </w:tc>
        <w:tc>
          <w:tcPr>
            <w:tcW w:w="3118" w:type="dxa"/>
            <w:vAlign w:val="center"/>
          </w:tcPr>
          <w:p w:rsidR="00A37FDA" w:rsidRPr="002B4348" w:rsidRDefault="003D6CE1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ascii="標楷體" w:eastAsia="標楷體" w:hAnsi="標楷體" w:cs="標楷體" w:hint="eastAsia"/>
                <w:szCs w:val="24"/>
              </w:rPr>
              <w:t xml:space="preserve">   □</w:t>
            </w: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葷食</w:t>
            </w:r>
            <w:r w:rsidRPr="002B4348"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 w:rsidRPr="002B4348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>素食</w:t>
            </w:r>
          </w:p>
        </w:tc>
        <w:tc>
          <w:tcPr>
            <w:tcW w:w="1701" w:type="dxa"/>
            <w:vAlign w:val="center"/>
          </w:tcPr>
          <w:p w:rsidR="00A37FDA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申請研習時數</w:t>
            </w:r>
          </w:p>
        </w:tc>
        <w:tc>
          <w:tcPr>
            <w:tcW w:w="3494" w:type="dxa"/>
            <w:vAlign w:val="center"/>
          </w:tcPr>
          <w:p w:rsidR="00A37FDA" w:rsidRPr="002B4348" w:rsidRDefault="003D6CE1" w:rsidP="009C59D1">
            <w:pPr>
              <w:spacing w:beforeLines="50" w:before="180" w:afterLines="50" w:after="180" w:line="520" w:lineRule="exact"/>
              <w:jc w:val="left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□是      □否</w:t>
            </w:r>
          </w:p>
        </w:tc>
      </w:tr>
      <w:tr w:rsidR="003D6CE1" w:rsidTr="00753EAE">
        <w:trPr>
          <w:jc w:val="right"/>
        </w:trPr>
        <w:tc>
          <w:tcPr>
            <w:tcW w:w="1403" w:type="dxa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報名場次</w:t>
            </w:r>
          </w:p>
        </w:tc>
        <w:tc>
          <w:tcPr>
            <w:tcW w:w="8313" w:type="dxa"/>
            <w:gridSpan w:val="3"/>
            <w:vAlign w:val="center"/>
          </w:tcPr>
          <w:p w:rsidR="003D6CE1" w:rsidRPr="002B4348" w:rsidRDefault="003D6CE1" w:rsidP="009C59D1">
            <w:pPr>
              <w:spacing w:beforeLines="50" w:before="180" w:afterLines="50" w:after="180" w:line="520" w:lineRule="exact"/>
              <w:jc w:val="left"/>
              <w:rPr>
                <w:rFonts w:eastAsia="標楷體"/>
                <w:szCs w:val="24"/>
              </w:rPr>
            </w:pPr>
            <w:r w:rsidRPr="002B4348">
              <w:rPr>
                <w:rFonts w:ascii="標楷體" w:eastAsia="標楷體" w:hAnsi="標楷體" w:cs="標楷體" w:hint="eastAsia"/>
                <w:szCs w:val="24"/>
              </w:rPr>
              <w:t xml:space="preserve">   </w:t>
            </w:r>
            <w:r w:rsidRPr="002B4348">
              <w:rPr>
                <w:rFonts w:ascii="標楷體" w:eastAsia="標楷體" w:hAnsi="標楷體" w:cs="標楷體"/>
                <w:szCs w:val="24"/>
              </w:rPr>
              <w:t>□</w:t>
            </w:r>
            <w:r w:rsidRPr="002B4348">
              <w:rPr>
                <w:rFonts w:eastAsia="標楷體"/>
                <w:szCs w:val="24"/>
              </w:rPr>
              <w:t>場次一</w:t>
            </w:r>
            <w:r w:rsidRPr="002B4348">
              <w:rPr>
                <w:rFonts w:eastAsia="標楷體"/>
                <w:szCs w:val="24"/>
              </w:rPr>
              <w:t xml:space="preserve"> 104</w:t>
            </w:r>
            <w:r w:rsidRPr="002B4348">
              <w:rPr>
                <w:rFonts w:eastAsia="標楷體"/>
                <w:szCs w:val="24"/>
              </w:rPr>
              <w:t>年</w:t>
            </w:r>
            <w:r w:rsidRPr="002B4348">
              <w:rPr>
                <w:rFonts w:eastAsia="標楷體"/>
                <w:szCs w:val="24"/>
              </w:rPr>
              <w:t>8</w:t>
            </w:r>
            <w:r w:rsidRPr="002B4348">
              <w:rPr>
                <w:rFonts w:eastAsia="標楷體"/>
                <w:szCs w:val="24"/>
              </w:rPr>
              <w:t>月</w:t>
            </w:r>
            <w:r w:rsidRPr="002B4348">
              <w:rPr>
                <w:rFonts w:eastAsia="標楷體"/>
                <w:szCs w:val="24"/>
              </w:rPr>
              <w:t>18</w:t>
            </w:r>
            <w:r w:rsidRPr="002B4348">
              <w:rPr>
                <w:rFonts w:eastAsia="標楷體"/>
                <w:szCs w:val="24"/>
              </w:rPr>
              <w:t>日</w:t>
            </w:r>
            <w:r w:rsidRPr="002B4348">
              <w:rPr>
                <w:rFonts w:eastAsia="標楷體"/>
                <w:szCs w:val="24"/>
              </w:rPr>
              <w:t>(</w:t>
            </w:r>
            <w:r w:rsidRPr="002B4348">
              <w:rPr>
                <w:rFonts w:eastAsia="標楷體"/>
                <w:szCs w:val="24"/>
              </w:rPr>
              <w:t>二</w:t>
            </w:r>
            <w:r w:rsidRPr="002B4348">
              <w:rPr>
                <w:rFonts w:eastAsia="標楷體"/>
                <w:szCs w:val="24"/>
              </w:rPr>
              <w:t xml:space="preserve">)      </w:t>
            </w:r>
            <w:r w:rsidRPr="002B4348">
              <w:rPr>
                <w:rFonts w:ascii="標楷體" w:eastAsia="標楷體" w:hAnsi="標楷體" w:cs="標楷體"/>
                <w:szCs w:val="24"/>
              </w:rPr>
              <w:t>□</w:t>
            </w:r>
            <w:r w:rsidRPr="002B4348">
              <w:rPr>
                <w:rFonts w:eastAsia="標楷體"/>
                <w:szCs w:val="24"/>
              </w:rPr>
              <w:t>場次二</w:t>
            </w:r>
            <w:r w:rsidRPr="002B4348">
              <w:rPr>
                <w:rFonts w:eastAsia="標楷體"/>
                <w:szCs w:val="24"/>
              </w:rPr>
              <w:t xml:space="preserve"> 104</w:t>
            </w:r>
            <w:r w:rsidRPr="002B4348">
              <w:rPr>
                <w:rFonts w:eastAsia="標楷體"/>
                <w:szCs w:val="24"/>
              </w:rPr>
              <w:t>年</w:t>
            </w:r>
            <w:r w:rsidRPr="002B4348">
              <w:rPr>
                <w:rFonts w:eastAsia="標楷體"/>
                <w:szCs w:val="24"/>
              </w:rPr>
              <w:t>8</w:t>
            </w:r>
            <w:r w:rsidRPr="002B4348">
              <w:rPr>
                <w:rFonts w:eastAsia="標楷體"/>
                <w:szCs w:val="24"/>
              </w:rPr>
              <w:t>月</w:t>
            </w:r>
            <w:r w:rsidRPr="002B4348">
              <w:rPr>
                <w:rFonts w:eastAsia="標楷體"/>
                <w:szCs w:val="24"/>
              </w:rPr>
              <w:t>25</w:t>
            </w:r>
            <w:r w:rsidRPr="002B4348">
              <w:rPr>
                <w:rFonts w:eastAsia="標楷體"/>
                <w:szCs w:val="24"/>
              </w:rPr>
              <w:t>日</w:t>
            </w:r>
            <w:r w:rsidRPr="002B4348">
              <w:rPr>
                <w:rFonts w:eastAsia="標楷體"/>
                <w:szCs w:val="24"/>
              </w:rPr>
              <w:t>(</w:t>
            </w:r>
            <w:r w:rsidRPr="002B4348">
              <w:rPr>
                <w:rFonts w:eastAsia="標楷體"/>
                <w:szCs w:val="24"/>
              </w:rPr>
              <w:t>二</w:t>
            </w:r>
            <w:r w:rsidRPr="002B4348">
              <w:rPr>
                <w:rFonts w:eastAsia="標楷體"/>
                <w:szCs w:val="24"/>
              </w:rPr>
              <w:t>)</w:t>
            </w:r>
          </w:p>
        </w:tc>
      </w:tr>
      <w:tr w:rsidR="00A37FDA" w:rsidTr="00753EAE">
        <w:trPr>
          <w:jc w:val="right"/>
        </w:trPr>
        <w:tc>
          <w:tcPr>
            <w:tcW w:w="1403" w:type="dxa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  <w:r w:rsidRPr="002B4348">
              <w:rPr>
                <w:rFonts w:eastAsia="標楷體" w:hAnsi="標楷體" w:hint="eastAsia"/>
                <w:bCs/>
                <w:color w:val="333333"/>
              </w:rPr>
              <w:t>備註</w:t>
            </w:r>
          </w:p>
        </w:tc>
        <w:tc>
          <w:tcPr>
            <w:tcW w:w="8313" w:type="dxa"/>
            <w:gridSpan w:val="3"/>
            <w:vAlign w:val="center"/>
          </w:tcPr>
          <w:p w:rsidR="00A37FDA" w:rsidRPr="002B4348" w:rsidRDefault="00A37FDA" w:rsidP="009C59D1">
            <w:pPr>
              <w:spacing w:beforeLines="50" w:before="180" w:afterLines="50" w:after="180" w:line="520" w:lineRule="exact"/>
              <w:jc w:val="center"/>
              <w:rPr>
                <w:rFonts w:eastAsia="標楷體" w:hAnsi="標楷體"/>
                <w:bCs/>
                <w:color w:val="333333"/>
              </w:rPr>
            </w:pPr>
          </w:p>
        </w:tc>
      </w:tr>
    </w:tbl>
    <w:p w:rsidR="00A37FDA" w:rsidRPr="00A37FDA" w:rsidRDefault="00A37FDA"/>
    <w:sectPr w:rsidR="00A37FDA" w:rsidRPr="00A37FDA" w:rsidSect="00EB7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A6" w:rsidRDefault="007B26A6" w:rsidP="00DB21EB">
      <w:r>
        <w:separator/>
      </w:r>
    </w:p>
  </w:endnote>
  <w:endnote w:type="continuationSeparator" w:id="0">
    <w:p w:rsidR="007B26A6" w:rsidRDefault="007B26A6" w:rsidP="00DB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altName w:val="Arial Unicode MS"/>
    <w:charset w:val="88"/>
    <w:family w:val="swiss"/>
    <w:pitch w:val="variable"/>
    <w:sig w:usb0="00000000" w:usb1="29DFFFFF" w:usb2="00000037" w:usb3="00000000" w:csb0="003F00FF" w:csb1="00000000"/>
  </w:font>
  <w:font w:name="華康儷中黑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金黑 Std W8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A6" w:rsidRDefault="007B26A6" w:rsidP="00DB21EB">
      <w:r>
        <w:separator/>
      </w:r>
    </w:p>
  </w:footnote>
  <w:footnote w:type="continuationSeparator" w:id="0">
    <w:p w:rsidR="007B26A6" w:rsidRDefault="007B26A6" w:rsidP="00DB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F14"/>
    <w:multiLevelType w:val="hybridMultilevel"/>
    <w:tmpl w:val="6D6A0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87311E"/>
    <w:multiLevelType w:val="hybridMultilevel"/>
    <w:tmpl w:val="66068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8930BC"/>
    <w:multiLevelType w:val="hybridMultilevel"/>
    <w:tmpl w:val="97EE004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466B2E93"/>
    <w:multiLevelType w:val="multilevel"/>
    <w:tmpl w:val="16B44BF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0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FC15BEB"/>
    <w:multiLevelType w:val="hybridMultilevel"/>
    <w:tmpl w:val="6D6A0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5A2C2F"/>
    <w:multiLevelType w:val="hybridMultilevel"/>
    <w:tmpl w:val="6D6A0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133DA8"/>
    <w:multiLevelType w:val="hybridMultilevel"/>
    <w:tmpl w:val="66068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934A54"/>
    <w:multiLevelType w:val="hybridMultilevel"/>
    <w:tmpl w:val="771ABC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38D7720"/>
    <w:multiLevelType w:val="hybridMultilevel"/>
    <w:tmpl w:val="9B64C22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9">
    <w:nsid w:val="650C3D6B"/>
    <w:multiLevelType w:val="hybridMultilevel"/>
    <w:tmpl w:val="6D6A0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C62F9E"/>
    <w:multiLevelType w:val="hybridMultilevel"/>
    <w:tmpl w:val="66068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3B045C"/>
    <w:multiLevelType w:val="hybridMultilevel"/>
    <w:tmpl w:val="DE028934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63"/>
    <w:rsid w:val="000031E6"/>
    <w:rsid w:val="00026F1F"/>
    <w:rsid w:val="0005260E"/>
    <w:rsid w:val="0006404A"/>
    <w:rsid w:val="000C6447"/>
    <w:rsid w:val="000E2645"/>
    <w:rsid w:val="000F734B"/>
    <w:rsid w:val="0012160E"/>
    <w:rsid w:val="00130A8F"/>
    <w:rsid w:val="00151CA2"/>
    <w:rsid w:val="00185969"/>
    <w:rsid w:val="001C23E9"/>
    <w:rsid w:val="001F3F42"/>
    <w:rsid w:val="002213D4"/>
    <w:rsid w:val="002B4348"/>
    <w:rsid w:val="002E039D"/>
    <w:rsid w:val="002E3D4F"/>
    <w:rsid w:val="00393AC9"/>
    <w:rsid w:val="003D6CE1"/>
    <w:rsid w:val="00405F4E"/>
    <w:rsid w:val="00451840"/>
    <w:rsid w:val="004C6E07"/>
    <w:rsid w:val="005121B2"/>
    <w:rsid w:val="00520618"/>
    <w:rsid w:val="00531C4A"/>
    <w:rsid w:val="005561E8"/>
    <w:rsid w:val="005712C2"/>
    <w:rsid w:val="005D724E"/>
    <w:rsid w:val="005F20B0"/>
    <w:rsid w:val="006112D5"/>
    <w:rsid w:val="00634FD9"/>
    <w:rsid w:val="00694A65"/>
    <w:rsid w:val="006F5965"/>
    <w:rsid w:val="0073667D"/>
    <w:rsid w:val="00745FA8"/>
    <w:rsid w:val="00751834"/>
    <w:rsid w:val="00753EAE"/>
    <w:rsid w:val="00762626"/>
    <w:rsid w:val="007A0B62"/>
    <w:rsid w:val="007B26A6"/>
    <w:rsid w:val="007B589E"/>
    <w:rsid w:val="007C4866"/>
    <w:rsid w:val="007D074E"/>
    <w:rsid w:val="007D4EAE"/>
    <w:rsid w:val="00800322"/>
    <w:rsid w:val="008B6008"/>
    <w:rsid w:val="008D130B"/>
    <w:rsid w:val="008D6E5E"/>
    <w:rsid w:val="009116C9"/>
    <w:rsid w:val="009C59D1"/>
    <w:rsid w:val="009E1655"/>
    <w:rsid w:val="00A05AF7"/>
    <w:rsid w:val="00A37FDA"/>
    <w:rsid w:val="00AB2D48"/>
    <w:rsid w:val="00AE40FA"/>
    <w:rsid w:val="00B12316"/>
    <w:rsid w:val="00B149CE"/>
    <w:rsid w:val="00BA2B09"/>
    <w:rsid w:val="00BC5BE8"/>
    <w:rsid w:val="00BD24D9"/>
    <w:rsid w:val="00CA4324"/>
    <w:rsid w:val="00CB790F"/>
    <w:rsid w:val="00CC5D49"/>
    <w:rsid w:val="00D74569"/>
    <w:rsid w:val="00D85C72"/>
    <w:rsid w:val="00D9290F"/>
    <w:rsid w:val="00DB21EB"/>
    <w:rsid w:val="00DC0C86"/>
    <w:rsid w:val="00E257DC"/>
    <w:rsid w:val="00E27401"/>
    <w:rsid w:val="00E35DFE"/>
    <w:rsid w:val="00EB17A4"/>
    <w:rsid w:val="00EB7D63"/>
    <w:rsid w:val="00F23923"/>
    <w:rsid w:val="00F25B11"/>
    <w:rsid w:val="00F37ED7"/>
    <w:rsid w:val="00FA475C"/>
    <w:rsid w:val="00FD1DD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63"/>
    <w:pPr>
      <w:widowControl w:val="0"/>
    </w:pPr>
    <w:rPr>
      <w:rFonts w:ascii="Times New Roman" w:eastAsia="新細明體" w:hAnsi="Times New Roman" w:cs="Times New Roman"/>
    </w:rPr>
  </w:style>
  <w:style w:type="paragraph" w:styleId="30">
    <w:name w:val="heading 3"/>
    <w:basedOn w:val="a"/>
    <w:next w:val="a"/>
    <w:link w:val="31"/>
    <w:rsid w:val="009E1655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a"/>
    <w:next w:val="a"/>
    <w:qFormat/>
    <w:rsid w:val="009E1655"/>
    <w:pPr>
      <w:widowControl/>
      <w:numPr>
        <w:ilvl w:val="1"/>
        <w:numId w:val="1"/>
      </w:numPr>
      <w:spacing w:beforeLines="100" w:afterLines="50"/>
      <w:jc w:val="both"/>
      <w:outlineLvl w:val="1"/>
    </w:pPr>
    <w:rPr>
      <w:rFonts w:ascii="華康儷中黑(P)" w:eastAsia="華康儷中黑(P)"/>
      <w:sz w:val="40"/>
      <w:szCs w:val="40"/>
    </w:rPr>
  </w:style>
  <w:style w:type="paragraph" w:customStyle="1" w:styleId="3">
    <w:name w:val="標題3"/>
    <w:basedOn w:val="a"/>
    <w:next w:val="a"/>
    <w:link w:val="32"/>
    <w:qFormat/>
    <w:rsid w:val="009E1655"/>
    <w:pPr>
      <w:numPr>
        <w:numId w:val="2"/>
      </w:numPr>
      <w:outlineLvl w:val="2"/>
    </w:pPr>
    <w:rPr>
      <w:rFonts w:eastAsia="華康儷中黑(P)"/>
      <w:sz w:val="32"/>
    </w:rPr>
  </w:style>
  <w:style w:type="character" w:customStyle="1" w:styleId="32">
    <w:name w:val="標題3 字元"/>
    <w:basedOn w:val="a0"/>
    <w:link w:val="3"/>
    <w:rsid w:val="009E1655"/>
    <w:rPr>
      <w:rFonts w:ascii="Times New Roman" w:eastAsia="華康儷中黑(P)" w:hAnsi="Times New Roman" w:cs="Times New Roman"/>
      <w:sz w:val="32"/>
      <w:szCs w:val="24"/>
    </w:rPr>
  </w:style>
  <w:style w:type="paragraph" w:customStyle="1" w:styleId="4">
    <w:name w:val="標題4"/>
    <w:basedOn w:val="a"/>
    <w:next w:val="40"/>
    <w:qFormat/>
    <w:rsid w:val="009E1655"/>
    <w:pPr>
      <w:numPr>
        <w:ilvl w:val="3"/>
        <w:numId w:val="1"/>
      </w:numPr>
      <w:spacing w:before="360" w:afterLines="50" w:line="400" w:lineRule="exact"/>
      <w:outlineLvl w:val="3"/>
    </w:pPr>
    <w:rPr>
      <w:rFonts w:eastAsia="華康儷中黑(P)"/>
      <w:sz w:val="32"/>
    </w:rPr>
  </w:style>
  <w:style w:type="paragraph" w:customStyle="1" w:styleId="40">
    <w:name w:val="內文4"/>
    <w:basedOn w:val="a"/>
    <w:qFormat/>
    <w:rsid w:val="009E1655"/>
    <w:pPr>
      <w:spacing w:afterLines="50"/>
      <w:ind w:leftChars="650" w:left="1560"/>
      <w:jc w:val="both"/>
    </w:pPr>
    <w:rPr>
      <w:rFonts w:eastAsia="標楷體" w:hAnsi="標楷體"/>
      <w:sz w:val="25"/>
      <w:szCs w:val="25"/>
    </w:rPr>
  </w:style>
  <w:style w:type="paragraph" w:customStyle="1" w:styleId="5">
    <w:name w:val="標題5"/>
    <w:basedOn w:val="a"/>
    <w:next w:val="50"/>
    <w:qFormat/>
    <w:rsid w:val="009E1655"/>
    <w:pPr>
      <w:numPr>
        <w:ilvl w:val="4"/>
        <w:numId w:val="1"/>
      </w:numPr>
      <w:tabs>
        <w:tab w:val="left" w:pos="1800"/>
      </w:tabs>
      <w:spacing w:line="380" w:lineRule="exact"/>
      <w:outlineLvl w:val="4"/>
    </w:pPr>
    <w:rPr>
      <w:rFonts w:ascii="華康中黑體(P)" w:eastAsia="華康中黑體(P)"/>
      <w:sz w:val="26"/>
      <w:szCs w:val="26"/>
    </w:rPr>
  </w:style>
  <w:style w:type="paragraph" w:customStyle="1" w:styleId="50">
    <w:name w:val="內文5"/>
    <w:basedOn w:val="40"/>
    <w:qFormat/>
    <w:rsid w:val="009E1655"/>
  </w:style>
  <w:style w:type="paragraph" w:customStyle="1" w:styleId="6">
    <w:name w:val="內文6"/>
    <w:basedOn w:val="50"/>
    <w:rsid w:val="009E1655"/>
  </w:style>
  <w:style w:type="paragraph" w:customStyle="1" w:styleId="a3">
    <w:name w:val="圖名"/>
    <w:basedOn w:val="a"/>
    <w:rsid w:val="009E1655"/>
    <w:pPr>
      <w:tabs>
        <w:tab w:val="num" w:pos="720"/>
      </w:tabs>
      <w:ind w:left="720" w:hanging="720"/>
      <w:jc w:val="center"/>
      <w:outlineLvl w:val="6"/>
    </w:pPr>
    <w:rPr>
      <w:rFonts w:ascii="華康儷中黑" w:eastAsia="微軟正黑體" w:hAnsi="標楷體"/>
      <w:szCs w:val="25"/>
    </w:rPr>
  </w:style>
  <w:style w:type="paragraph" w:customStyle="1" w:styleId="a4">
    <w:name w:val="壹標題"/>
    <w:basedOn w:val="a5"/>
    <w:next w:val="a"/>
    <w:qFormat/>
    <w:rsid w:val="009E1655"/>
    <w:pPr>
      <w:pageBreakBefore/>
      <w:tabs>
        <w:tab w:val="num" w:pos="720"/>
      </w:tabs>
      <w:spacing w:before="360" w:after="240"/>
      <w:ind w:left="720" w:hanging="720"/>
      <w:jc w:val="left"/>
    </w:pPr>
    <w:rPr>
      <w:rFonts w:ascii="Cambria" w:eastAsia="華康儷金黑 Std W8" w:hAnsi="Cambria" w:cs="Times New Roman"/>
      <w:b w:val="0"/>
      <w:sz w:val="64"/>
      <w:szCs w:val="64"/>
    </w:rPr>
  </w:style>
  <w:style w:type="paragraph" w:styleId="a5">
    <w:name w:val="Title"/>
    <w:basedOn w:val="a"/>
    <w:next w:val="a"/>
    <w:link w:val="a6"/>
    <w:uiPriority w:val="10"/>
    <w:qFormat/>
    <w:rsid w:val="009E16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9E1655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20">
    <w:name w:val="表格格線2"/>
    <w:basedOn w:val="a1"/>
    <w:next w:val="a7"/>
    <w:uiPriority w:val="39"/>
    <w:rsid w:val="009E1655"/>
    <w:pPr>
      <w:widowControl w:val="0"/>
      <w:spacing w:line="240" w:lineRule="exact"/>
      <w:jc w:val="both"/>
    </w:pPr>
    <w:rPr>
      <w:rFonts w:ascii="Times New Roman" w:eastAsia="標楷體" w:hAnsi="Times New Roman" w:cs="Times New Roman"/>
      <w:kern w:val="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eastAsia="華康儷中黑"/>
        <w:b w:val="0"/>
        <w:sz w:val="24"/>
      </w:rPr>
      <w:tblPr/>
      <w:tcPr>
        <w:shd w:val="clear" w:color="auto" w:fill="E0E0E0"/>
      </w:tcPr>
    </w:tblStylePr>
  </w:style>
  <w:style w:type="table" w:styleId="a7">
    <w:name w:val="Table Grid"/>
    <w:basedOn w:val="a1"/>
    <w:uiPriority w:val="39"/>
    <w:rsid w:val="009E1655"/>
    <w:pPr>
      <w:widowControl w:val="0"/>
      <w:spacing w:after="120" w:line="240" w:lineRule="exact"/>
      <w:jc w:val="both"/>
    </w:pPr>
    <w:rPr>
      <w:rFonts w:ascii="Times New Roman" w:eastAsia="標楷體" w:hAnsi="Times New Roman" w:cs="Times New Roman"/>
      <w:kern w:val="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eastAsia="華康儷中黑"/>
        <w:b w:val="0"/>
        <w:sz w:val="24"/>
      </w:rPr>
      <w:tblPr/>
      <w:tcPr>
        <w:shd w:val="clear" w:color="auto" w:fill="E0E0E0"/>
      </w:tcPr>
    </w:tblStylePr>
  </w:style>
  <w:style w:type="character" w:customStyle="1" w:styleId="31">
    <w:name w:val="標題 3 字元"/>
    <w:basedOn w:val="a0"/>
    <w:link w:val="30"/>
    <w:rsid w:val="009E1655"/>
    <w:rPr>
      <w:rFonts w:ascii="Arial" w:eastAsia="新細明體" w:hAnsi="Arial" w:cs="Times New Roman"/>
      <w:b/>
      <w:bCs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9E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16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E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E1655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E165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EB7D63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EB7D63"/>
    <w:pPr>
      <w:ind w:leftChars="200" w:left="480"/>
    </w:pPr>
  </w:style>
  <w:style w:type="paragraph" w:styleId="af">
    <w:name w:val="List Paragraph"/>
    <w:basedOn w:val="a"/>
    <w:uiPriority w:val="34"/>
    <w:qFormat/>
    <w:rsid w:val="006112D5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63"/>
    <w:pPr>
      <w:widowControl w:val="0"/>
    </w:pPr>
    <w:rPr>
      <w:rFonts w:ascii="Times New Roman" w:eastAsia="新細明體" w:hAnsi="Times New Roman" w:cs="Times New Roman"/>
    </w:rPr>
  </w:style>
  <w:style w:type="paragraph" w:styleId="30">
    <w:name w:val="heading 3"/>
    <w:basedOn w:val="a"/>
    <w:next w:val="a"/>
    <w:link w:val="31"/>
    <w:rsid w:val="009E1655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標題2"/>
    <w:basedOn w:val="a"/>
    <w:next w:val="a"/>
    <w:qFormat/>
    <w:rsid w:val="009E1655"/>
    <w:pPr>
      <w:widowControl/>
      <w:numPr>
        <w:ilvl w:val="1"/>
        <w:numId w:val="1"/>
      </w:numPr>
      <w:spacing w:beforeLines="100" w:afterLines="50"/>
      <w:jc w:val="both"/>
      <w:outlineLvl w:val="1"/>
    </w:pPr>
    <w:rPr>
      <w:rFonts w:ascii="華康儷中黑(P)" w:eastAsia="華康儷中黑(P)"/>
      <w:sz w:val="40"/>
      <w:szCs w:val="40"/>
    </w:rPr>
  </w:style>
  <w:style w:type="paragraph" w:customStyle="1" w:styleId="3">
    <w:name w:val="標題3"/>
    <w:basedOn w:val="a"/>
    <w:next w:val="a"/>
    <w:link w:val="32"/>
    <w:qFormat/>
    <w:rsid w:val="009E1655"/>
    <w:pPr>
      <w:numPr>
        <w:numId w:val="2"/>
      </w:numPr>
      <w:outlineLvl w:val="2"/>
    </w:pPr>
    <w:rPr>
      <w:rFonts w:eastAsia="華康儷中黑(P)"/>
      <w:sz w:val="32"/>
    </w:rPr>
  </w:style>
  <w:style w:type="character" w:customStyle="1" w:styleId="32">
    <w:name w:val="標題3 字元"/>
    <w:basedOn w:val="a0"/>
    <w:link w:val="3"/>
    <w:rsid w:val="009E1655"/>
    <w:rPr>
      <w:rFonts w:ascii="Times New Roman" w:eastAsia="華康儷中黑(P)" w:hAnsi="Times New Roman" w:cs="Times New Roman"/>
      <w:sz w:val="32"/>
      <w:szCs w:val="24"/>
    </w:rPr>
  </w:style>
  <w:style w:type="paragraph" w:customStyle="1" w:styleId="4">
    <w:name w:val="標題4"/>
    <w:basedOn w:val="a"/>
    <w:next w:val="40"/>
    <w:qFormat/>
    <w:rsid w:val="009E1655"/>
    <w:pPr>
      <w:numPr>
        <w:ilvl w:val="3"/>
        <w:numId w:val="1"/>
      </w:numPr>
      <w:spacing w:before="360" w:afterLines="50" w:line="400" w:lineRule="exact"/>
      <w:outlineLvl w:val="3"/>
    </w:pPr>
    <w:rPr>
      <w:rFonts w:eastAsia="華康儷中黑(P)"/>
      <w:sz w:val="32"/>
    </w:rPr>
  </w:style>
  <w:style w:type="paragraph" w:customStyle="1" w:styleId="40">
    <w:name w:val="內文4"/>
    <w:basedOn w:val="a"/>
    <w:qFormat/>
    <w:rsid w:val="009E1655"/>
    <w:pPr>
      <w:spacing w:afterLines="50"/>
      <w:ind w:leftChars="650" w:left="1560"/>
      <w:jc w:val="both"/>
    </w:pPr>
    <w:rPr>
      <w:rFonts w:eastAsia="標楷體" w:hAnsi="標楷體"/>
      <w:sz w:val="25"/>
      <w:szCs w:val="25"/>
    </w:rPr>
  </w:style>
  <w:style w:type="paragraph" w:customStyle="1" w:styleId="5">
    <w:name w:val="標題5"/>
    <w:basedOn w:val="a"/>
    <w:next w:val="50"/>
    <w:qFormat/>
    <w:rsid w:val="009E1655"/>
    <w:pPr>
      <w:numPr>
        <w:ilvl w:val="4"/>
        <w:numId w:val="1"/>
      </w:numPr>
      <w:tabs>
        <w:tab w:val="left" w:pos="1800"/>
      </w:tabs>
      <w:spacing w:line="380" w:lineRule="exact"/>
      <w:outlineLvl w:val="4"/>
    </w:pPr>
    <w:rPr>
      <w:rFonts w:ascii="華康中黑體(P)" w:eastAsia="華康中黑體(P)"/>
      <w:sz w:val="26"/>
      <w:szCs w:val="26"/>
    </w:rPr>
  </w:style>
  <w:style w:type="paragraph" w:customStyle="1" w:styleId="50">
    <w:name w:val="內文5"/>
    <w:basedOn w:val="40"/>
    <w:qFormat/>
    <w:rsid w:val="009E1655"/>
  </w:style>
  <w:style w:type="paragraph" w:customStyle="1" w:styleId="6">
    <w:name w:val="內文6"/>
    <w:basedOn w:val="50"/>
    <w:rsid w:val="009E1655"/>
  </w:style>
  <w:style w:type="paragraph" w:customStyle="1" w:styleId="a3">
    <w:name w:val="圖名"/>
    <w:basedOn w:val="a"/>
    <w:rsid w:val="009E1655"/>
    <w:pPr>
      <w:tabs>
        <w:tab w:val="num" w:pos="720"/>
      </w:tabs>
      <w:ind w:left="720" w:hanging="720"/>
      <w:jc w:val="center"/>
      <w:outlineLvl w:val="6"/>
    </w:pPr>
    <w:rPr>
      <w:rFonts w:ascii="華康儷中黑" w:eastAsia="微軟正黑體" w:hAnsi="標楷體"/>
      <w:szCs w:val="25"/>
    </w:rPr>
  </w:style>
  <w:style w:type="paragraph" w:customStyle="1" w:styleId="a4">
    <w:name w:val="壹標題"/>
    <w:basedOn w:val="a5"/>
    <w:next w:val="a"/>
    <w:qFormat/>
    <w:rsid w:val="009E1655"/>
    <w:pPr>
      <w:pageBreakBefore/>
      <w:tabs>
        <w:tab w:val="num" w:pos="720"/>
      </w:tabs>
      <w:spacing w:before="360" w:after="240"/>
      <w:ind w:left="720" w:hanging="720"/>
      <w:jc w:val="left"/>
    </w:pPr>
    <w:rPr>
      <w:rFonts w:ascii="Cambria" w:eastAsia="華康儷金黑 Std W8" w:hAnsi="Cambria" w:cs="Times New Roman"/>
      <w:b w:val="0"/>
      <w:sz w:val="64"/>
      <w:szCs w:val="64"/>
    </w:rPr>
  </w:style>
  <w:style w:type="paragraph" w:styleId="a5">
    <w:name w:val="Title"/>
    <w:basedOn w:val="a"/>
    <w:next w:val="a"/>
    <w:link w:val="a6"/>
    <w:uiPriority w:val="10"/>
    <w:qFormat/>
    <w:rsid w:val="009E16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9E1655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20">
    <w:name w:val="表格格線2"/>
    <w:basedOn w:val="a1"/>
    <w:next w:val="a7"/>
    <w:uiPriority w:val="39"/>
    <w:rsid w:val="009E1655"/>
    <w:pPr>
      <w:widowControl w:val="0"/>
      <w:spacing w:line="240" w:lineRule="exact"/>
      <w:jc w:val="both"/>
    </w:pPr>
    <w:rPr>
      <w:rFonts w:ascii="Times New Roman" w:eastAsia="標楷體" w:hAnsi="Times New Roman" w:cs="Times New Roman"/>
      <w:kern w:val="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eastAsia="華康儷中黑"/>
        <w:b w:val="0"/>
        <w:sz w:val="24"/>
      </w:rPr>
      <w:tblPr/>
      <w:tcPr>
        <w:shd w:val="clear" w:color="auto" w:fill="E0E0E0"/>
      </w:tcPr>
    </w:tblStylePr>
  </w:style>
  <w:style w:type="table" w:styleId="a7">
    <w:name w:val="Table Grid"/>
    <w:basedOn w:val="a1"/>
    <w:uiPriority w:val="39"/>
    <w:rsid w:val="009E1655"/>
    <w:pPr>
      <w:widowControl w:val="0"/>
      <w:spacing w:after="120" w:line="240" w:lineRule="exact"/>
      <w:jc w:val="both"/>
    </w:pPr>
    <w:rPr>
      <w:rFonts w:ascii="Times New Roman" w:eastAsia="標楷體" w:hAnsi="Times New Roman" w:cs="Times New Roman"/>
      <w:kern w:val="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eastAsia="華康儷中黑"/>
        <w:b w:val="0"/>
        <w:sz w:val="24"/>
      </w:rPr>
      <w:tblPr/>
      <w:tcPr>
        <w:shd w:val="clear" w:color="auto" w:fill="E0E0E0"/>
      </w:tcPr>
    </w:tblStylePr>
  </w:style>
  <w:style w:type="character" w:customStyle="1" w:styleId="31">
    <w:name w:val="標題 3 字元"/>
    <w:basedOn w:val="a0"/>
    <w:link w:val="30"/>
    <w:rsid w:val="009E1655"/>
    <w:rPr>
      <w:rFonts w:ascii="Arial" w:eastAsia="新細明體" w:hAnsi="Arial" w:cs="Times New Roman"/>
      <w:b/>
      <w:bCs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9E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16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E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E1655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E165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EB7D63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EB7D63"/>
    <w:pPr>
      <w:ind w:leftChars="200" w:left="480"/>
    </w:pPr>
  </w:style>
  <w:style w:type="paragraph" w:styleId="af">
    <w:name w:val="List Paragraph"/>
    <w:basedOn w:val="a"/>
    <w:uiPriority w:val="34"/>
    <w:qFormat/>
    <w:rsid w:val="006112D5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rner.vj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ld.wratb.gov.tw/waterkids/teacher/104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FFB7C-034C-4E57-AC95-F1B9D4A7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V6</dc:creator>
  <cp:lastModifiedBy>da2286</cp:lastModifiedBy>
  <cp:revision>2</cp:revision>
  <dcterms:created xsi:type="dcterms:W3CDTF">2015-08-17T07:06:00Z</dcterms:created>
  <dcterms:modified xsi:type="dcterms:W3CDTF">2015-08-17T07:06:00Z</dcterms:modified>
</cp:coreProperties>
</file>