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81" w:rsidRPr="00D70875" w:rsidRDefault="001B5180" w:rsidP="00D70875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臺北市國民教育輔導</w:t>
      </w:r>
      <w:r w:rsidRPr="00D70875">
        <w:rPr>
          <w:rFonts w:ascii="標楷體" w:eastAsia="標楷體" w:hAnsi="標楷體" w:hint="eastAsia"/>
          <w:b/>
          <w:sz w:val="32"/>
          <w:szCs w:val="32"/>
        </w:rPr>
        <w:t>團</w:t>
      </w:r>
      <w:r w:rsidR="00654FF5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A16A3E">
        <w:rPr>
          <w:rFonts w:ascii="標楷體" w:eastAsia="標楷體" w:hAnsi="標楷體" w:hint="eastAsia"/>
          <w:b/>
          <w:sz w:val="32"/>
          <w:szCs w:val="32"/>
          <w:u w:val="single"/>
        </w:rPr>
        <w:t>104</w:t>
      </w:r>
      <w:r w:rsidR="00654FF5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654FF5" w:rsidRPr="00D70875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91581" w:rsidRPr="00D70875">
        <w:rPr>
          <w:rFonts w:ascii="標楷體" w:eastAsia="標楷體" w:hAnsi="標楷體" w:hint="eastAsia"/>
          <w:b/>
          <w:sz w:val="32"/>
          <w:szCs w:val="32"/>
        </w:rPr>
        <w:t>第</w:t>
      </w:r>
      <w:r w:rsidR="00691581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A16A3E">
        <w:rPr>
          <w:rFonts w:ascii="標楷體" w:eastAsia="標楷體" w:hAnsi="標楷體" w:hint="eastAsia"/>
          <w:b/>
          <w:sz w:val="32"/>
          <w:szCs w:val="32"/>
          <w:u w:val="single"/>
        </w:rPr>
        <w:t>1</w:t>
      </w:r>
      <w:r w:rsidR="00691581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691581" w:rsidRPr="00D70875"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1B5180" w:rsidRDefault="00A16A3E" w:rsidP="00D70875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000000" w:themeColor="text1"/>
        </w:rPr>
      </w:pPr>
      <w:bookmarkStart w:id="0" w:name="_GoBack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社會學習領域</w:t>
      </w:r>
      <w:r w:rsidR="00D7697F"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輔導小組</w:t>
      </w:r>
      <w:r w:rsidR="001B5180"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輔導員公開授課時間表</w:t>
      </w:r>
      <w:bookmarkEnd w:id="0"/>
    </w:p>
    <w:p w:rsidR="00D7697F" w:rsidRDefault="00D7697F" w:rsidP="008D340F">
      <w:pPr>
        <w:spacing w:before="100" w:beforeAutospacing="1" w:after="100" w:afterAutospacing="1"/>
        <w:jc w:val="both"/>
        <w:rPr>
          <w:rFonts w:ascii="標楷體" w:eastAsia="標楷體" w:hAnsi="標楷體"/>
          <w:color w:val="000000" w:themeColor="text1"/>
          <w:u w:val="single"/>
        </w:rPr>
      </w:pPr>
      <w:r w:rsidRPr="00252910">
        <w:rPr>
          <w:rFonts w:ascii="標楷體" w:eastAsia="標楷體" w:hAnsi="標楷體" w:hint="eastAsia"/>
          <w:color w:val="000000" w:themeColor="text1"/>
        </w:rPr>
        <w:t>教學研究主軸</w:t>
      </w:r>
      <w:r w:rsidRPr="00D7697F">
        <w:rPr>
          <w:rFonts w:ascii="標楷體" w:eastAsia="標楷體" w:hAnsi="標楷體" w:hint="eastAsia"/>
          <w:color w:val="000000" w:themeColor="text1"/>
        </w:rPr>
        <w:t>：</w:t>
      </w:r>
      <w:r w:rsidR="00A16A3E" w:rsidRPr="00A16A3E">
        <w:rPr>
          <w:rFonts w:ascii="標楷體" w:eastAsia="標楷體" w:hAnsi="標楷體" w:hint="eastAsia"/>
          <w:color w:val="000000" w:themeColor="text1"/>
          <w:u w:val="single"/>
        </w:rPr>
        <w:t>善用教學策略的小學堂</w:t>
      </w:r>
    </w:p>
    <w:p w:rsidR="00252910" w:rsidRPr="00A16A3E" w:rsidRDefault="00252910" w:rsidP="008D340F">
      <w:pPr>
        <w:spacing w:before="100" w:beforeAutospacing="1" w:after="100" w:afterAutospacing="1"/>
        <w:jc w:val="both"/>
        <w:rPr>
          <w:rFonts w:ascii="標楷體" w:eastAsia="標楷體" w:hAnsi="標楷體"/>
          <w:color w:val="000000" w:themeColor="text1"/>
          <w:u w:val="single"/>
        </w:rPr>
      </w:pPr>
      <w:r w:rsidRPr="00252910">
        <w:rPr>
          <w:rFonts w:ascii="標楷體" w:eastAsia="標楷體" w:hAnsi="標楷體" w:hint="eastAsia"/>
          <w:color w:val="000000" w:themeColor="text1"/>
        </w:rPr>
        <w:t>研究主軸簡要說明</w:t>
      </w:r>
      <w:r>
        <w:rPr>
          <w:rFonts w:ascii="新細明體" w:eastAsia="新細明體" w:hAnsi="新細明體" w:hint="eastAsia"/>
          <w:color w:val="000000" w:themeColor="text1"/>
        </w:rPr>
        <w:t>：</w:t>
      </w:r>
      <w:r w:rsidR="00A16A3E" w:rsidRPr="00A16A3E">
        <w:rPr>
          <w:rFonts w:ascii="標楷體" w:eastAsia="標楷體" w:hAnsi="標楷體" w:hint="eastAsia"/>
          <w:color w:val="000000" w:themeColor="text1"/>
          <w:u w:val="single"/>
        </w:rPr>
        <w:t>教師進行</w:t>
      </w:r>
      <w:r w:rsidR="00A16A3E">
        <w:rPr>
          <w:rFonts w:ascii="標楷體" w:eastAsia="標楷體" w:hAnsi="標楷體" w:hint="eastAsia"/>
          <w:color w:val="000000" w:themeColor="text1"/>
          <w:u w:val="single"/>
        </w:rPr>
        <w:t>教學前能評估學生學習情況並擬定適合課堂教學的教學策略，以利於達到</w:t>
      </w:r>
      <w:r w:rsidR="00CF745D">
        <w:rPr>
          <w:rFonts w:ascii="標楷體" w:eastAsia="標楷體" w:hAnsi="標楷體" w:hint="eastAsia"/>
          <w:color w:val="000000" w:themeColor="text1"/>
          <w:u w:val="single"/>
        </w:rPr>
        <w:t>學生</w:t>
      </w:r>
      <w:r w:rsidR="00A16A3E">
        <w:rPr>
          <w:rFonts w:ascii="標楷體" w:eastAsia="標楷體" w:hAnsi="標楷體" w:hint="eastAsia"/>
          <w:color w:val="000000" w:themeColor="text1"/>
          <w:u w:val="single"/>
        </w:rPr>
        <w:t>有效教學的目標。</w:t>
      </w:r>
      <w:r>
        <w:rPr>
          <w:rFonts w:ascii="標楷體" w:eastAsia="標楷體" w:hAnsi="標楷體" w:hint="eastAsia"/>
          <w:color w:val="000000" w:themeColor="text1"/>
          <w:u w:val="single"/>
        </w:rPr>
        <w:t xml:space="preserve">      </w:t>
      </w:r>
      <w:r w:rsidR="00A16A3E"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                             </w:t>
      </w:r>
    </w:p>
    <w:tbl>
      <w:tblPr>
        <w:tblStyle w:val="a3"/>
        <w:tblW w:w="96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9"/>
        <w:gridCol w:w="1296"/>
        <w:gridCol w:w="1273"/>
        <w:gridCol w:w="1980"/>
        <w:gridCol w:w="1131"/>
        <w:gridCol w:w="1554"/>
        <w:gridCol w:w="1273"/>
      </w:tblGrid>
      <w:tr w:rsidR="004C06AA" w:rsidRPr="003336CF" w:rsidTr="00A16A3E">
        <w:trPr>
          <w:jc w:val="center"/>
        </w:trPr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654FF5" w:rsidRPr="003336CF" w:rsidRDefault="00D7697F" w:rsidP="003336C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654FF5" w:rsidRPr="003336CF" w:rsidRDefault="00654FF5" w:rsidP="003336C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654FF5" w:rsidRPr="003336CF" w:rsidRDefault="00654FF5" w:rsidP="00A147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授課者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54FF5" w:rsidRPr="003336CF" w:rsidRDefault="00654FF5" w:rsidP="00A147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授課單元名稱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654FF5" w:rsidRPr="003336CF" w:rsidRDefault="00654FF5" w:rsidP="00A147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654FF5" w:rsidRPr="003336CF" w:rsidRDefault="00654FF5" w:rsidP="00A147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參加對象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654FF5" w:rsidRPr="003336CF" w:rsidRDefault="006D0DF1" w:rsidP="00A147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辦理</w:t>
            </w:r>
            <w:r w:rsidR="00654FF5" w:rsidRPr="003336CF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A16A3E" w:rsidRPr="003336CF" w:rsidTr="00A16A3E">
        <w:trPr>
          <w:trHeight w:val="568"/>
          <w:jc w:val="center"/>
        </w:trPr>
        <w:tc>
          <w:tcPr>
            <w:tcW w:w="1099" w:type="dxa"/>
            <w:vAlign w:val="center"/>
          </w:tcPr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rFonts w:hint="eastAsia"/>
                <w:szCs w:val="24"/>
              </w:rPr>
              <w:t>9/30</w:t>
            </w:r>
          </w:p>
        </w:tc>
        <w:tc>
          <w:tcPr>
            <w:tcW w:w="1296" w:type="dxa"/>
            <w:vAlign w:val="center"/>
          </w:tcPr>
          <w:p w:rsidR="00A16A3E" w:rsidRPr="00A16A3E" w:rsidRDefault="00A16A3E" w:rsidP="00B66C56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1330-1630</w:t>
            </w:r>
          </w:p>
        </w:tc>
        <w:tc>
          <w:tcPr>
            <w:tcW w:w="1273" w:type="dxa"/>
            <w:vAlign w:val="center"/>
          </w:tcPr>
          <w:p w:rsidR="00A16A3E" w:rsidRPr="00A16A3E" w:rsidRDefault="00A16A3E" w:rsidP="00B66C56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張瓈文</w:t>
            </w:r>
          </w:p>
        </w:tc>
        <w:tc>
          <w:tcPr>
            <w:tcW w:w="1980" w:type="dxa"/>
            <w:vAlign w:val="center"/>
          </w:tcPr>
          <w:p w:rsidR="00A16A3E" w:rsidRPr="00A16A3E" w:rsidRDefault="00A16A3E" w:rsidP="00B66C56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黑潮的禮物</w:t>
            </w:r>
          </w:p>
          <w:p w:rsidR="00A16A3E" w:rsidRPr="00A16A3E" w:rsidRDefault="00A16A3E" w:rsidP="00B66C56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--達悟族的飛魚文化</w:t>
            </w:r>
          </w:p>
        </w:tc>
        <w:tc>
          <w:tcPr>
            <w:tcW w:w="1131" w:type="dxa"/>
            <w:vAlign w:val="center"/>
          </w:tcPr>
          <w:p w:rsidR="00CF745D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16A3E">
              <w:rPr>
                <w:rFonts w:ascii="標楷體" w:eastAsia="標楷體" w:hAnsi="標楷體" w:hint="eastAsia"/>
                <w:color w:val="000000" w:themeColor="text1"/>
              </w:rPr>
              <w:t>游鴻池</w:t>
            </w:r>
          </w:p>
          <w:p w:rsidR="00A16A3E" w:rsidRPr="003336CF" w:rsidRDefault="00CF745D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林明助</w:t>
            </w:r>
            <w:r w:rsidR="00A16A3E" w:rsidRPr="00A16A3E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  <w:tc>
          <w:tcPr>
            <w:tcW w:w="1554" w:type="dxa"/>
            <w:vAlign w:val="center"/>
          </w:tcPr>
          <w:p w:rsidR="00A16A3E" w:rsidRPr="00A16A3E" w:rsidRDefault="00A16A3E" w:rsidP="00B66C56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萬華區</w:t>
            </w:r>
          </w:p>
          <w:p w:rsidR="00A16A3E" w:rsidRPr="00A16A3E" w:rsidRDefault="00A16A3E" w:rsidP="00B66C56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老松國小</w:t>
            </w:r>
          </w:p>
        </w:tc>
        <w:tc>
          <w:tcPr>
            <w:tcW w:w="1273" w:type="dxa"/>
            <w:vAlign w:val="center"/>
          </w:tcPr>
          <w:p w:rsidR="00A16A3E" w:rsidRPr="00A16A3E" w:rsidRDefault="00A16A3E" w:rsidP="00B66C56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老松國小</w:t>
            </w:r>
          </w:p>
        </w:tc>
      </w:tr>
      <w:tr w:rsidR="00A16A3E" w:rsidRPr="003336CF" w:rsidTr="00A16A3E">
        <w:trPr>
          <w:trHeight w:val="568"/>
          <w:jc w:val="center"/>
        </w:trPr>
        <w:tc>
          <w:tcPr>
            <w:tcW w:w="1099" w:type="dxa"/>
            <w:vAlign w:val="center"/>
          </w:tcPr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szCs w:val="24"/>
              </w:rPr>
              <w:t>10/8</w:t>
            </w:r>
          </w:p>
        </w:tc>
        <w:tc>
          <w:tcPr>
            <w:tcW w:w="1296" w:type="dxa"/>
            <w:vAlign w:val="center"/>
          </w:tcPr>
          <w:p w:rsidR="00A16A3E" w:rsidRPr="00A16A3E" w:rsidRDefault="00A16A3E" w:rsidP="00B66C56">
            <w:pPr>
              <w:jc w:val="both"/>
              <w:rPr>
                <w:szCs w:val="24"/>
              </w:rPr>
            </w:pPr>
            <w:r w:rsidRPr="00A16A3E">
              <w:rPr>
                <w:rFonts w:ascii="標楷體" w:eastAsia="標楷體" w:hAnsi="標楷體" w:cs="標楷體"/>
                <w:szCs w:val="24"/>
              </w:rPr>
              <w:t>0900-1200</w:t>
            </w:r>
          </w:p>
        </w:tc>
        <w:tc>
          <w:tcPr>
            <w:tcW w:w="1273" w:type="dxa"/>
            <w:vAlign w:val="center"/>
          </w:tcPr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rFonts w:ascii="標楷體" w:eastAsia="標楷體" w:hAnsi="標楷體" w:cs="標楷體"/>
                <w:szCs w:val="24"/>
              </w:rPr>
              <w:t>曹  曦</w:t>
            </w:r>
          </w:p>
        </w:tc>
        <w:tc>
          <w:tcPr>
            <w:tcW w:w="1980" w:type="dxa"/>
            <w:vAlign w:val="center"/>
          </w:tcPr>
          <w:p w:rsidR="00A16A3E" w:rsidRPr="00A16A3E" w:rsidRDefault="00A16A3E" w:rsidP="00B66C5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16A3E">
              <w:rPr>
                <w:rFonts w:ascii="標楷體" w:eastAsia="標楷體" w:hAnsi="標楷體" w:hint="eastAsia"/>
                <w:szCs w:val="24"/>
              </w:rPr>
              <w:t>從鍾理和的短篇小說〈原鄉人〉看日治時期臺灣人的認同問題</w:t>
            </w:r>
          </w:p>
        </w:tc>
        <w:tc>
          <w:tcPr>
            <w:tcW w:w="1131" w:type="dxa"/>
            <w:vAlign w:val="center"/>
          </w:tcPr>
          <w:p w:rsidR="00A16A3E" w:rsidRPr="003336CF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16A3E">
              <w:rPr>
                <w:rFonts w:ascii="標楷體" w:eastAsia="標楷體" w:hAnsi="標楷體" w:hint="eastAsia"/>
                <w:color w:val="000000" w:themeColor="text1"/>
              </w:rPr>
              <w:t>游鴻池校長</w:t>
            </w:r>
          </w:p>
        </w:tc>
        <w:tc>
          <w:tcPr>
            <w:tcW w:w="1554" w:type="dxa"/>
            <w:vAlign w:val="center"/>
          </w:tcPr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rFonts w:ascii="標楷體" w:eastAsia="標楷體" w:hAnsi="標楷體" w:cs="標楷體"/>
                <w:szCs w:val="24"/>
              </w:rPr>
              <w:t>大安區</w:t>
            </w:r>
          </w:p>
        </w:tc>
        <w:tc>
          <w:tcPr>
            <w:tcW w:w="1273" w:type="dxa"/>
            <w:vAlign w:val="center"/>
          </w:tcPr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rFonts w:ascii="標楷體" w:eastAsia="標楷體" w:hAnsi="標楷體" w:cs="標楷體"/>
                <w:szCs w:val="24"/>
              </w:rPr>
              <w:t>金華國小</w:t>
            </w:r>
          </w:p>
        </w:tc>
      </w:tr>
      <w:tr w:rsidR="00A16A3E" w:rsidRPr="003336CF" w:rsidTr="00A16A3E">
        <w:trPr>
          <w:trHeight w:val="568"/>
          <w:jc w:val="center"/>
        </w:trPr>
        <w:tc>
          <w:tcPr>
            <w:tcW w:w="1099" w:type="dxa"/>
            <w:vAlign w:val="center"/>
          </w:tcPr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szCs w:val="24"/>
              </w:rPr>
              <w:t>10/22</w:t>
            </w:r>
          </w:p>
        </w:tc>
        <w:tc>
          <w:tcPr>
            <w:tcW w:w="1296" w:type="dxa"/>
            <w:vAlign w:val="center"/>
          </w:tcPr>
          <w:p w:rsidR="00A16A3E" w:rsidRPr="00A16A3E" w:rsidRDefault="00A16A3E" w:rsidP="00B66C56">
            <w:pPr>
              <w:jc w:val="both"/>
              <w:rPr>
                <w:szCs w:val="24"/>
              </w:rPr>
            </w:pPr>
            <w:r w:rsidRPr="00A16A3E">
              <w:rPr>
                <w:rFonts w:ascii="標楷體" w:eastAsia="標楷體" w:hAnsi="標楷體" w:cs="標楷體"/>
                <w:szCs w:val="24"/>
              </w:rPr>
              <w:t>0900-1200</w:t>
            </w:r>
          </w:p>
        </w:tc>
        <w:tc>
          <w:tcPr>
            <w:tcW w:w="1273" w:type="dxa"/>
            <w:vAlign w:val="center"/>
          </w:tcPr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陳季鈴</w:t>
            </w:r>
          </w:p>
        </w:tc>
        <w:tc>
          <w:tcPr>
            <w:tcW w:w="1980" w:type="dxa"/>
            <w:vAlign w:val="center"/>
          </w:tcPr>
          <w:p w:rsidR="00A16A3E" w:rsidRPr="00A16A3E" w:rsidRDefault="00A16A3E" w:rsidP="00B66C5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16A3E">
              <w:rPr>
                <w:rFonts w:ascii="標楷體" w:eastAsia="標楷體" w:hAnsi="標楷體" w:hint="eastAsia"/>
                <w:szCs w:val="24"/>
              </w:rPr>
              <w:t>保險人生-星願大富翁</w:t>
            </w:r>
          </w:p>
        </w:tc>
        <w:tc>
          <w:tcPr>
            <w:tcW w:w="1131" w:type="dxa"/>
            <w:vAlign w:val="center"/>
          </w:tcPr>
          <w:p w:rsidR="00A16A3E" w:rsidRPr="003336CF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邱馨儀</w:t>
            </w:r>
            <w:r w:rsidRPr="00A16A3E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  <w:tc>
          <w:tcPr>
            <w:tcW w:w="1554" w:type="dxa"/>
            <w:vAlign w:val="center"/>
          </w:tcPr>
          <w:p w:rsidR="00A16A3E" w:rsidRPr="00A16A3E" w:rsidRDefault="00A16A3E" w:rsidP="00B66C56">
            <w:pPr>
              <w:jc w:val="center"/>
              <w:rPr>
                <w:rFonts w:ascii="標楷體" w:eastAsia="標楷體" w:hAnsi="標楷體" w:cs="標楷體"/>
                <w:szCs w:val="24"/>
                <w:highlight w:val="white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  <w:highlight w:val="white"/>
              </w:rPr>
              <w:t>士林區</w:t>
            </w:r>
          </w:p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  <w:highlight w:val="white"/>
              </w:rPr>
              <w:t>北投</w:t>
            </w:r>
            <w:r w:rsidRPr="00A16A3E">
              <w:rPr>
                <w:rFonts w:ascii="標楷體" w:eastAsia="標楷體" w:hAnsi="標楷體" w:cs="標楷體"/>
                <w:szCs w:val="24"/>
                <w:highlight w:val="white"/>
              </w:rPr>
              <w:t>區</w:t>
            </w:r>
          </w:p>
        </w:tc>
        <w:tc>
          <w:tcPr>
            <w:tcW w:w="1273" w:type="dxa"/>
            <w:vAlign w:val="center"/>
          </w:tcPr>
          <w:p w:rsidR="00A16A3E" w:rsidRPr="00A16A3E" w:rsidRDefault="00A16A3E" w:rsidP="00D86E3A">
            <w:pPr>
              <w:rPr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石牌</w:t>
            </w:r>
            <w:r w:rsidRPr="00A16A3E">
              <w:rPr>
                <w:rFonts w:ascii="標楷體" w:eastAsia="標楷體" w:hAnsi="標楷體" w:cs="標楷體"/>
                <w:szCs w:val="24"/>
              </w:rPr>
              <w:t>國小</w:t>
            </w:r>
          </w:p>
        </w:tc>
      </w:tr>
      <w:tr w:rsidR="00A16A3E" w:rsidRPr="003336CF" w:rsidTr="00A16A3E">
        <w:trPr>
          <w:trHeight w:val="568"/>
          <w:jc w:val="center"/>
        </w:trPr>
        <w:tc>
          <w:tcPr>
            <w:tcW w:w="1099" w:type="dxa"/>
            <w:vAlign w:val="center"/>
          </w:tcPr>
          <w:p w:rsidR="00A16A3E" w:rsidRPr="006B7400" w:rsidRDefault="00A16A3E" w:rsidP="00B66C56">
            <w:pPr>
              <w:jc w:val="center"/>
              <w:rPr>
                <w:szCs w:val="24"/>
              </w:rPr>
            </w:pPr>
            <w:r w:rsidRPr="006B7400">
              <w:rPr>
                <w:rFonts w:hint="eastAsia"/>
                <w:szCs w:val="24"/>
              </w:rPr>
              <w:t>11/20</w:t>
            </w:r>
          </w:p>
        </w:tc>
        <w:tc>
          <w:tcPr>
            <w:tcW w:w="1296" w:type="dxa"/>
            <w:vAlign w:val="center"/>
          </w:tcPr>
          <w:p w:rsidR="00A16A3E" w:rsidRPr="006B7400" w:rsidRDefault="004C06AA" w:rsidP="004C06AA">
            <w:pPr>
              <w:jc w:val="both"/>
              <w:rPr>
                <w:szCs w:val="24"/>
              </w:rPr>
            </w:pPr>
            <w:r w:rsidRPr="006B7400">
              <w:rPr>
                <w:rFonts w:ascii="標楷體" w:eastAsia="標楷體" w:hAnsi="標楷體" w:cs="標楷體" w:hint="eastAsia"/>
                <w:szCs w:val="24"/>
              </w:rPr>
              <w:t>08</w:t>
            </w:r>
            <w:r w:rsidR="00A16A3E" w:rsidRPr="006B7400">
              <w:rPr>
                <w:rFonts w:ascii="標楷體" w:eastAsia="標楷體" w:hAnsi="標楷體" w:cs="標楷體"/>
                <w:szCs w:val="24"/>
              </w:rPr>
              <w:t>00-</w:t>
            </w:r>
            <w:r w:rsidRPr="006B7400">
              <w:rPr>
                <w:rFonts w:ascii="標楷體" w:eastAsia="標楷體" w:hAnsi="標楷體" w:cs="標楷體" w:hint="eastAsia"/>
                <w:szCs w:val="24"/>
              </w:rPr>
              <w:t>1340</w:t>
            </w:r>
          </w:p>
        </w:tc>
        <w:tc>
          <w:tcPr>
            <w:tcW w:w="1273" w:type="dxa"/>
            <w:vAlign w:val="center"/>
          </w:tcPr>
          <w:p w:rsidR="00A16A3E" w:rsidRPr="006B7400" w:rsidRDefault="00A16A3E" w:rsidP="00B66C56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B7400">
              <w:rPr>
                <w:rFonts w:ascii="標楷體" w:eastAsia="標楷體" w:hAnsi="標楷體" w:cs="標楷體" w:hint="eastAsia"/>
                <w:szCs w:val="24"/>
              </w:rPr>
              <w:t>張瓈文</w:t>
            </w:r>
          </w:p>
          <w:p w:rsidR="00A16A3E" w:rsidRPr="006B7400" w:rsidRDefault="00A16A3E" w:rsidP="00B66C56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B7400">
              <w:rPr>
                <w:rFonts w:ascii="標楷體" w:eastAsia="標楷體" w:hAnsi="標楷體" w:cs="標楷體" w:hint="eastAsia"/>
                <w:szCs w:val="24"/>
              </w:rPr>
              <w:t>黃美月</w:t>
            </w:r>
          </w:p>
          <w:p w:rsidR="00A16A3E" w:rsidRPr="006B7400" w:rsidRDefault="00A16A3E" w:rsidP="00B66C56">
            <w:pPr>
              <w:jc w:val="center"/>
              <w:rPr>
                <w:szCs w:val="24"/>
              </w:rPr>
            </w:pPr>
            <w:r w:rsidRPr="006B7400">
              <w:rPr>
                <w:rFonts w:ascii="標楷體" w:eastAsia="標楷體" w:hAnsi="標楷體" w:cs="標楷體" w:hint="eastAsia"/>
                <w:szCs w:val="24"/>
              </w:rPr>
              <w:t>周秀華</w:t>
            </w:r>
          </w:p>
        </w:tc>
        <w:tc>
          <w:tcPr>
            <w:tcW w:w="1980" w:type="dxa"/>
            <w:vAlign w:val="center"/>
          </w:tcPr>
          <w:p w:rsidR="00A16A3E" w:rsidRPr="006B7400" w:rsidRDefault="00A16A3E" w:rsidP="00B66C5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7400">
              <w:rPr>
                <w:rFonts w:ascii="標楷體" w:eastAsia="標楷體" w:hAnsi="標楷體" w:hint="eastAsia"/>
                <w:szCs w:val="24"/>
              </w:rPr>
              <w:t>兒童人權日</w:t>
            </w:r>
          </w:p>
          <w:p w:rsidR="00A16A3E" w:rsidRPr="006B7400" w:rsidRDefault="00A16A3E" w:rsidP="00B66C5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7400">
              <w:rPr>
                <w:rFonts w:ascii="標楷體" w:eastAsia="標楷體" w:hAnsi="標楷體" w:hint="eastAsia"/>
                <w:szCs w:val="24"/>
              </w:rPr>
              <w:t>國際難民議題公開授課</w:t>
            </w:r>
          </w:p>
        </w:tc>
        <w:tc>
          <w:tcPr>
            <w:tcW w:w="1131" w:type="dxa"/>
            <w:vAlign w:val="center"/>
          </w:tcPr>
          <w:p w:rsidR="00792EAC" w:rsidRPr="006B7400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400">
              <w:rPr>
                <w:rFonts w:ascii="標楷體" w:eastAsia="標楷體" w:hAnsi="標楷體" w:hint="eastAsia"/>
                <w:color w:val="000000" w:themeColor="text1"/>
              </w:rPr>
              <w:t>游鴻池</w:t>
            </w:r>
          </w:p>
          <w:p w:rsidR="00792EAC" w:rsidRPr="006B7400" w:rsidRDefault="00792EAC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400">
              <w:rPr>
                <w:rFonts w:ascii="標楷體" w:eastAsia="標楷體" w:hAnsi="標楷體" w:hint="eastAsia"/>
                <w:color w:val="000000" w:themeColor="text1"/>
              </w:rPr>
              <w:t>郭惠琳</w:t>
            </w:r>
          </w:p>
          <w:p w:rsidR="00A16A3E" w:rsidRPr="006B7400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400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  <w:r w:rsidR="00792EAC" w:rsidRPr="006B7400">
              <w:rPr>
                <w:rFonts w:ascii="標楷體" w:eastAsia="標楷體" w:hAnsi="標楷體" w:hint="eastAsia"/>
                <w:color w:val="000000" w:themeColor="text1"/>
              </w:rPr>
              <w:t>等</w:t>
            </w:r>
          </w:p>
        </w:tc>
        <w:tc>
          <w:tcPr>
            <w:tcW w:w="1554" w:type="dxa"/>
            <w:vAlign w:val="center"/>
          </w:tcPr>
          <w:p w:rsidR="00A16A3E" w:rsidRPr="006B7400" w:rsidRDefault="00A16A3E" w:rsidP="00B66C56">
            <w:pPr>
              <w:jc w:val="center"/>
              <w:rPr>
                <w:szCs w:val="24"/>
              </w:rPr>
            </w:pPr>
            <w:r w:rsidRPr="006B7400">
              <w:rPr>
                <w:rFonts w:ascii="標楷體" w:eastAsia="標楷體" w:hAnsi="標楷體" w:cs="標楷體" w:hint="eastAsia"/>
                <w:szCs w:val="24"/>
              </w:rPr>
              <w:t>本市國中小教師</w:t>
            </w:r>
          </w:p>
        </w:tc>
        <w:tc>
          <w:tcPr>
            <w:tcW w:w="1273" w:type="dxa"/>
            <w:vAlign w:val="center"/>
          </w:tcPr>
          <w:p w:rsidR="00A16A3E" w:rsidRPr="006B7400" w:rsidRDefault="00A16A3E" w:rsidP="00B66C56">
            <w:pPr>
              <w:rPr>
                <w:rFonts w:ascii="標楷體" w:eastAsia="標楷體" w:hAnsi="標楷體" w:cs="標楷體"/>
                <w:szCs w:val="24"/>
              </w:rPr>
            </w:pPr>
            <w:r w:rsidRPr="006B7400">
              <w:rPr>
                <w:rFonts w:ascii="標楷體" w:eastAsia="標楷體" w:hAnsi="標楷體" w:cs="標楷體" w:hint="eastAsia"/>
                <w:szCs w:val="24"/>
              </w:rPr>
              <w:t>南門國中</w:t>
            </w:r>
            <w:r w:rsidRPr="006B7400">
              <w:rPr>
                <w:rFonts w:ascii="標楷體" w:eastAsia="標楷體" w:hAnsi="標楷體" w:cs="標楷體"/>
                <w:szCs w:val="24"/>
              </w:rPr>
              <w:t>國小</w:t>
            </w:r>
          </w:p>
        </w:tc>
      </w:tr>
      <w:tr w:rsidR="00A16A3E" w:rsidRPr="003336CF" w:rsidTr="00A16A3E">
        <w:trPr>
          <w:trHeight w:val="568"/>
          <w:jc w:val="center"/>
        </w:trPr>
        <w:tc>
          <w:tcPr>
            <w:tcW w:w="1099" w:type="dxa"/>
            <w:vAlign w:val="center"/>
          </w:tcPr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szCs w:val="24"/>
              </w:rPr>
              <w:t>11/</w:t>
            </w:r>
            <w:r w:rsidRPr="00A16A3E">
              <w:rPr>
                <w:rFonts w:hint="eastAsia"/>
                <w:szCs w:val="24"/>
              </w:rPr>
              <w:t>26</w:t>
            </w:r>
          </w:p>
        </w:tc>
        <w:tc>
          <w:tcPr>
            <w:tcW w:w="1296" w:type="dxa"/>
            <w:vAlign w:val="center"/>
          </w:tcPr>
          <w:p w:rsidR="00A16A3E" w:rsidRPr="00A16A3E" w:rsidRDefault="00A16A3E" w:rsidP="00B66C56">
            <w:pPr>
              <w:jc w:val="both"/>
              <w:rPr>
                <w:szCs w:val="24"/>
              </w:rPr>
            </w:pPr>
            <w:r w:rsidRPr="00A16A3E">
              <w:rPr>
                <w:rFonts w:ascii="標楷體" w:eastAsia="標楷體" w:hAnsi="標楷體" w:cs="標楷體"/>
                <w:szCs w:val="24"/>
              </w:rPr>
              <w:t>0900-1200</w:t>
            </w:r>
          </w:p>
        </w:tc>
        <w:tc>
          <w:tcPr>
            <w:tcW w:w="1273" w:type="dxa"/>
            <w:vAlign w:val="center"/>
          </w:tcPr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黃美月</w:t>
            </w:r>
          </w:p>
        </w:tc>
        <w:tc>
          <w:tcPr>
            <w:tcW w:w="1980" w:type="dxa"/>
            <w:vAlign w:val="center"/>
          </w:tcPr>
          <w:p w:rsidR="00A16A3E" w:rsidRPr="00A16A3E" w:rsidRDefault="00A16A3E" w:rsidP="00B66C5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16A3E">
              <w:rPr>
                <w:rFonts w:ascii="標楷體" w:eastAsia="標楷體" w:hAnsi="標楷體" w:hint="eastAsia"/>
                <w:szCs w:val="24"/>
              </w:rPr>
              <w:t>法律與你我他</w:t>
            </w:r>
          </w:p>
        </w:tc>
        <w:tc>
          <w:tcPr>
            <w:tcW w:w="1131" w:type="dxa"/>
            <w:vAlign w:val="center"/>
          </w:tcPr>
          <w:p w:rsidR="00A16A3E" w:rsidRPr="003336CF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邱馨儀</w:t>
            </w:r>
            <w:r w:rsidRPr="00A16A3E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  <w:tc>
          <w:tcPr>
            <w:tcW w:w="1554" w:type="dxa"/>
            <w:vAlign w:val="center"/>
          </w:tcPr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  <w:highlight w:val="white"/>
              </w:rPr>
              <w:t>中山</w:t>
            </w:r>
            <w:r w:rsidRPr="00A16A3E">
              <w:rPr>
                <w:rFonts w:ascii="標楷體" w:eastAsia="標楷體" w:hAnsi="標楷體" w:cs="標楷體"/>
                <w:szCs w:val="24"/>
                <w:highlight w:val="white"/>
              </w:rPr>
              <w:t>區</w:t>
            </w:r>
          </w:p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大同</w:t>
            </w:r>
            <w:r w:rsidRPr="00A16A3E">
              <w:rPr>
                <w:rFonts w:ascii="標楷體" w:eastAsia="標楷體" w:hAnsi="標楷體" w:cs="標楷體"/>
                <w:szCs w:val="24"/>
              </w:rPr>
              <w:t>區</w:t>
            </w:r>
          </w:p>
        </w:tc>
        <w:tc>
          <w:tcPr>
            <w:tcW w:w="1273" w:type="dxa"/>
            <w:vAlign w:val="center"/>
          </w:tcPr>
          <w:p w:rsidR="00A16A3E" w:rsidRPr="00A16A3E" w:rsidRDefault="00A16A3E" w:rsidP="00B66C56">
            <w:pPr>
              <w:rPr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日新</w:t>
            </w:r>
            <w:r w:rsidRPr="00A16A3E">
              <w:rPr>
                <w:rFonts w:ascii="標楷體" w:eastAsia="標楷體" w:hAnsi="標楷體" w:cs="標楷體"/>
                <w:szCs w:val="24"/>
              </w:rPr>
              <w:t>國小</w:t>
            </w:r>
          </w:p>
        </w:tc>
      </w:tr>
      <w:tr w:rsidR="00A16A3E" w:rsidRPr="003336CF" w:rsidTr="00A16A3E">
        <w:trPr>
          <w:trHeight w:val="568"/>
          <w:jc w:val="center"/>
        </w:trPr>
        <w:tc>
          <w:tcPr>
            <w:tcW w:w="1099" w:type="dxa"/>
            <w:vAlign w:val="center"/>
          </w:tcPr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szCs w:val="24"/>
              </w:rPr>
              <w:t>12/10</w:t>
            </w:r>
          </w:p>
        </w:tc>
        <w:tc>
          <w:tcPr>
            <w:tcW w:w="1296" w:type="dxa"/>
            <w:vAlign w:val="center"/>
          </w:tcPr>
          <w:p w:rsidR="00A16A3E" w:rsidRPr="00A16A3E" w:rsidRDefault="00A16A3E" w:rsidP="00B66C56">
            <w:pPr>
              <w:jc w:val="both"/>
              <w:rPr>
                <w:szCs w:val="24"/>
              </w:rPr>
            </w:pPr>
            <w:r w:rsidRPr="00A16A3E">
              <w:rPr>
                <w:rFonts w:ascii="標楷體" w:eastAsia="標楷體" w:hAnsi="標楷體" w:cs="標楷體"/>
                <w:szCs w:val="24"/>
              </w:rPr>
              <w:t>0900-1200</w:t>
            </w:r>
          </w:p>
        </w:tc>
        <w:tc>
          <w:tcPr>
            <w:tcW w:w="1273" w:type="dxa"/>
            <w:vAlign w:val="center"/>
          </w:tcPr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楊武憲</w:t>
            </w:r>
          </w:p>
        </w:tc>
        <w:tc>
          <w:tcPr>
            <w:tcW w:w="1980" w:type="dxa"/>
            <w:vAlign w:val="center"/>
          </w:tcPr>
          <w:p w:rsidR="00A16A3E" w:rsidRPr="00A16A3E" w:rsidRDefault="00A16A3E" w:rsidP="00B66C5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16A3E">
              <w:rPr>
                <w:rFonts w:ascii="標楷體" w:eastAsia="標楷體" w:hAnsi="標楷體" w:hint="eastAsia"/>
                <w:szCs w:val="24"/>
              </w:rPr>
              <w:t>公民行動愛臺灣</w:t>
            </w:r>
          </w:p>
        </w:tc>
        <w:tc>
          <w:tcPr>
            <w:tcW w:w="1131" w:type="dxa"/>
            <w:vAlign w:val="center"/>
          </w:tcPr>
          <w:p w:rsidR="00A16A3E" w:rsidRPr="003336CF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16A3E">
              <w:rPr>
                <w:rFonts w:ascii="標楷體" w:eastAsia="標楷體" w:hAnsi="標楷體" w:hint="eastAsia"/>
                <w:color w:val="000000" w:themeColor="text1"/>
              </w:rPr>
              <w:t>游鴻池校長</w:t>
            </w:r>
          </w:p>
        </w:tc>
        <w:tc>
          <w:tcPr>
            <w:tcW w:w="1554" w:type="dxa"/>
            <w:vAlign w:val="center"/>
          </w:tcPr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內湖區</w:t>
            </w:r>
          </w:p>
        </w:tc>
        <w:tc>
          <w:tcPr>
            <w:tcW w:w="1273" w:type="dxa"/>
            <w:vAlign w:val="center"/>
          </w:tcPr>
          <w:p w:rsidR="00A16A3E" w:rsidRPr="00A16A3E" w:rsidRDefault="00A16A3E" w:rsidP="00B66C56">
            <w:pPr>
              <w:rPr>
                <w:rFonts w:ascii="標楷體" w:eastAsia="標楷體" w:hAnsi="標楷體" w:cs="標楷體"/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南湖</w:t>
            </w:r>
            <w:r w:rsidRPr="00A16A3E">
              <w:rPr>
                <w:rFonts w:ascii="標楷體" w:eastAsia="標楷體" w:hAnsi="標楷體" w:cs="標楷體"/>
                <w:szCs w:val="24"/>
              </w:rPr>
              <w:t>國小</w:t>
            </w:r>
          </w:p>
        </w:tc>
      </w:tr>
      <w:tr w:rsidR="00A16A3E" w:rsidRPr="003336CF" w:rsidTr="00A16A3E">
        <w:trPr>
          <w:trHeight w:val="568"/>
          <w:jc w:val="center"/>
        </w:trPr>
        <w:tc>
          <w:tcPr>
            <w:tcW w:w="1099" w:type="dxa"/>
            <w:vAlign w:val="center"/>
          </w:tcPr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szCs w:val="24"/>
              </w:rPr>
              <w:t>1</w:t>
            </w:r>
            <w:r w:rsidRPr="00A16A3E">
              <w:rPr>
                <w:rFonts w:hint="eastAsia"/>
                <w:szCs w:val="24"/>
              </w:rPr>
              <w:t>2</w:t>
            </w:r>
            <w:r w:rsidRPr="00A16A3E">
              <w:rPr>
                <w:szCs w:val="24"/>
              </w:rPr>
              <w:t>/</w:t>
            </w:r>
            <w:r w:rsidRPr="00A16A3E">
              <w:rPr>
                <w:rFonts w:hint="eastAsia"/>
                <w:szCs w:val="24"/>
              </w:rPr>
              <w:t>31</w:t>
            </w:r>
          </w:p>
        </w:tc>
        <w:tc>
          <w:tcPr>
            <w:tcW w:w="1296" w:type="dxa"/>
            <w:vAlign w:val="center"/>
          </w:tcPr>
          <w:p w:rsidR="00A16A3E" w:rsidRPr="00A16A3E" w:rsidRDefault="00A16A3E" w:rsidP="00B66C56">
            <w:pPr>
              <w:jc w:val="both"/>
              <w:rPr>
                <w:szCs w:val="24"/>
              </w:rPr>
            </w:pPr>
            <w:r w:rsidRPr="00A16A3E">
              <w:rPr>
                <w:rFonts w:ascii="標楷體" w:eastAsia="標楷體" w:hAnsi="標楷體" w:cs="標楷體"/>
                <w:szCs w:val="24"/>
              </w:rPr>
              <w:t>0900-1200</w:t>
            </w:r>
          </w:p>
        </w:tc>
        <w:tc>
          <w:tcPr>
            <w:tcW w:w="1273" w:type="dxa"/>
            <w:vAlign w:val="center"/>
          </w:tcPr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江聰明</w:t>
            </w:r>
          </w:p>
        </w:tc>
        <w:tc>
          <w:tcPr>
            <w:tcW w:w="1980" w:type="dxa"/>
            <w:vAlign w:val="center"/>
          </w:tcPr>
          <w:p w:rsidR="00A16A3E" w:rsidRPr="00A16A3E" w:rsidRDefault="00A16A3E" w:rsidP="00B66C56">
            <w:pPr>
              <w:jc w:val="both"/>
              <w:rPr>
                <w:szCs w:val="24"/>
              </w:rPr>
            </w:pPr>
            <w:r w:rsidRPr="00A16A3E">
              <w:rPr>
                <w:rFonts w:ascii="標楷體" w:eastAsia="標楷體" w:hAnsi="標楷體" w:hint="eastAsia"/>
                <w:szCs w:val="24"/>
              </w:rPr>
              <w:t>家族社會的生活</w:t>
            </w:r>
          </w:p>
        </w:tc>
        <w:tc>
          <w:tcPr>
            <w:tcW w:w="1131" w:type="dxa"/>
            <w:vAlign w:val="center"/>
          </w:tcPr>
          <w:p w:rsidR="00A16A3E" w:rsidRPr="003336CF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16A3E">
              <w:rPr>
                <w:rFonts w:ascii="標楷體" w:eastAsia="標楷體" w:hAnsi="標楷體" w:hint="eastAsia"/>
                <w:color w:val="000000" w:themeColor="text1"/>
              </w:rPr>
              <w:t>游鴻池校長</w:t>
            </w:r>
          </w:p>
        </w:tc>
        <w:tc>
          <w:tcPr>
            <w:tcW w:w="1554" w:type="dxa"/>
            <w:vAlign w:val="center"/>
          </w:tcPr>
          <w:p w:rsidR="00A16A3E" w:rsidRPr="00A16A3E" w:rsidRDefault="00A16A3E" w:rsidP="00B66C56">
            <w:pPr>
              <w:jc w:val="center"/>
              <w:rPr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士林</w:t>
            </w:r>
            <w:r w:rsidRPr="00A16A3E">
              <w:rPr>
                <w:rFonts w:ascii="標楷體" w:eastAsia="標楷體" w:hAnsi="標楷體" w:cs="標楷體"/>
                <w:szCs w:val="24"/>
              </w:rPr>
              <w:t>區</w:t>
            </w:r>
          </w:p>
        </w:tc>
        <w:tc>
          <w:tcPr>
            <w:tcW w:w="1273" w:type="dxa"/>
            <w:vAlign w:val="center"/>
          </w:tcPr>
          <w:p w:rsidR="00A16A3E" w:rsidRPr="00A16A3E" w:rsidRDefault="00A16A3E" w:rsidP="00B66C56">
            <w:pPr>
              <w:rPr>
                <w:szCs w:val="24"/>
              </w:rPr>
            </w:pPr>
            <w:r w:rsidRPr="00A16A3E">
              <w:rPr>
                <w:rFonts w:ascii="標楷體" w:eastAsia="標楷體" w:hAnsi="標楷體" w:cs="標楷體" w:hint="eastAsia"/>
                <w:szCs w:val="24"/>
              </w:rPr>
              <w:t>百齡</w:t>
            </w:r>
            <w:r w:rsidRPr="00A16A3E">
              <w:rPr>
                <w:rFonts w:ascii="標楷體" w:eastAsia="標楷體" w:hAnsi="標楷體" w:cs="標楷體"/>
                <w:szCs w:val="24"/>
              </w:rPr>
              <w:t>國小</w:t>
            </w:r>
          </w:p>
        </w:tc>
      </w:tr>
      <w:tr w:rsidR="00A16A3E" w:rsidRPr="003336CF" w:rsidTr="00A16A3E">
        <w:trPr>
          <w:trHeight w:val="568"/>
          <w:jc w:val="center"/>
        </w:trPr>
        <w:tc>
          <w:tcPr>
            <w:tcW w:w="1099" w:type="dxa"/>
            <w:vAlign w:val="center"/>
          </w:tcPr>
          <w:p w:rsidR="00A16A3E" w:rsidRPr="005941B7" w:rsidRDefault="00A16A3E" w:rsidP="00B66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A16A3E" w:rsidRPr="005941B7" w:rsidRDefault="00A16A3E" w:rsidP="00B66C56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A16A3E" w:rsidRPr="005941B7" w:rsidRDefault="00A16A3E" w:rsidP="00B66C56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16A3E" w:rsidRPr="005941B7" w:rsidRDefault="00A16A3E" w:rsidP="00B66C56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A16A3E" w:rsidRPr="003336CF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16A3E" w:rsidRPr="003336CF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:rsidR="00A16A3E" w:rsidRPr="003336CF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16A3E" w:rsidRPr="003336CF" w:rsidTr="00A16A3E">
        <w:trPr>
          <w:trHeight w:val="568"/>
          <w:jc w:val="center"/>
        </w:trPr>
        <w:tc>
          <w:tcPr>
            <w:tcW w:w="1099" w:type="dxa"/>
            <w:vAlign w:val="center"/>
          </w:tcPr>
          <w:p w:rsidR="00A16A3E" w:rsidRPr="005941B7" w:rsidRDefault="00A16A3E" w:rsidP="00B66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A16A3E" w:rsidRPr="005941B7" w:rsidRDefault="00A16A3E" w:rsidP="00B66C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A16A3E" w:rsidRPr="005941B7" w:rsidRDefault="00A16A3E" w:rsidP="00B66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16A3E" w:rsidRPr="005941B7" w:rsidRDefault="00A16A3E" w:rsidP="00B66C56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A16A3E" w:rsidRPr="003336CF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16A3E" w:rsidRPr="003336CF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:rsidR="00A16A3E" w:rsidRPr="003336CF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16A3E" w:rsidRPr="003336CF" w:rsidTr="00A16A3E">
        <w:trPr>
          <w:trHeight w:val="568"/>
          <w:jc w:val="center"/>
        </w:trPr>
        <w:tc>
          <w:tcPr>
            <w:tcW w:w="1099" w:type="dxa"/>
            <w:vAlign w:val="center"/>
          </w:tcPr>
          <w:p w:rsidR="00A16A3E" w:rsidRPr="005941B7" w:rsidRDefault="00A16A3E" w:rsidP="00B66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A16A3E" w:rsidRPr="005941B7" w:rsidRDefault="00A16A3E" w:rsidP="00B66C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A16A3E" w:rsidRPr="005941B7" w:rsidRDefault="00A16A3E" w:rsidP="00B66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16A3E" w:rsidRPr="005941B7" w:rsidRDefault="00A16A3E" w:rsidP="00B66C56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A16A3E" w:rsidRPr="003336CF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16A3E" w:rsidRPr="003336CF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:rsidR="00A16A3E" w:rsidRPr="003336CF" w:rsidRDefault="00A16A3E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1B5180" w:rsidRDefault="00654FF5" w:rsidP="00654FF5">
      <w:pPr>
        <w:spacing w:befor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備註：</w:t>
      </w:r>
    </w:p>
    <w:p w:rsidR="00654FF5" w:rsidRDefault="00654FF5" w:rsidP="00D70875">
      <w:pPr>
        <w:pStyle w:val="a4"/>
        <w:numPr>
          <w:ilvl w:val="0"/>
          <w:numId w:val="6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654FF5">
        <w:rPr>
          <w:rFonts w:ascii="標楷體" w:eastAsia="標楷體" w:hAnsi="標楷體" w:hint="eastAsia"/>
          <w:color w:val="000000" w:themeColor="text1"/>
        </w:rPr>
        <w:t>授課單元應聚焦在各領域、議題輔導小組年度教學研究主軸。</w:t>
      </w:r>
    </w:p>
    <w:p w:rsidR="00654FF5" w:rsidRPr="00D70875" w:rsidRDefault="001F49B8" w:rsidP="00D70875">
      <w:pPr>
        <w:pStyle w:val="a4"/>
        <w:numPr>
          <w:ilvl w:val="0"/>
          <w:numId w:val="6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D70875">
        <w:rPr>
          <w:rFonts w:ascii="標楷體" w:eastAsia="標楷體" w:hAnsi="標楷體" w:hint="eastAsia"/>
        </w:rPr>
        <w:t>應以行政區或周邊鄰近學校為</w:t>
      </w:r>
      <w:r w:rsidR="00654FF5" w:rsidRPr="00D70875">
        <w:rPr>
          <w:rFonts w:ascii="標楷體" w:eastAsia="標楷體" w:hAnsi="標楷體" w:hint="eastAsia"/>
        </w:rPr>
        <w:t>參加對象。</w:t>
      </w:r>
    </w:p>
    <w:sectPr w:rsidR="00654FF5" w:rsidRPr="00D70875" w:rsidSect="00726078">
      <w:footerReference w:type="default" r:id="rId9"/>
      <w:pgSz w:w="11906" w:h="16838"/>
      <w:pgMar w:top="1440" w:right="1134" w:bottom="1440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B3" w:rsidRDefault="007C7CB3" w:rsidP="00EA4A7D">
      <w:r>
        <w:separator/>
      </w:r>
    </w:p>
  </w:endnote>
  <w:endnote w:type="continuationSeparator" w:id="0">
    <w:p w:rsidR="007C7CB3" w:rsidRDefault="007C7CB3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753817"/>
      <w:docPartObj>
        <w:docPartGallery w:val="Page Numbers (Bottom of Page)"/>
        <w:docPartUnique/>
      </w:docPartObj>
    </w:sdtPr>
    <w:sdtEndPr/>
    <w:sdtContent>
      <w:p w:rsidR="00630749" w:rsidRDefault="006307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49F" w:rsidRPr="0034449F">
          <w:rPr>
            <w:noProof/>
            <w:lang w:val="zh-TW"/>
          </w:rPr>
          <w:t>1</w:t>
        </w:r>
        <w:r>
          <w:fldChar w:fldCharType="end"/>
        </w:r>
      </w:p>
    </w:sdtContent>
  </w:sdt>
  <w:p w:rsidR="00630749" w:rsidRDefault="006307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B3" w:rsidRDefault="007C7CB3" w:rsidP="00EA4A7D">
      <w:r>
        <w:separator/>
      </w:r>
    </w:p>
  </w:footnote>
  <w:footnote w:type="continuationSeparator" w:id="0">
    <w:p w:rsidR="007C7CB3" w:rsidRDefault="007C7CB3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0E1D33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064D8"/>
    <w:rsid w:val="00030F9A"/>
    <w:rsid w:val="000564A4"/>
    <w:rsid w:val="000A030D"/>
    <w:rsid w:val="000A3453"/>
    <w:rsid w:val="000C52B3"/>
    <w:rsid w:val="00143B72"/>
    <w:rsid w:val="00163CD3"/>
    <w:rsid w:val="0017015B"/>
    <w:rsid w:val="001A29C3"/>
    <w:rsid w:val="001A796D"/>
    <w:rsid w:val="001B5180"/>
    <w:rsid w:val="001D0824"/>
    <w:rsid w:val="001D4245"/>
    <w:rsid w:val="001E7723"/>
    <w:rsid w:val="001F49B8"/>
    <w:rsid w:val="00206EA7"/>
    <w:rsid w:val="002125B3"/>
    <w:rsid w:val="002167AF"/>
    <w:rsid w:val="00236892"/>
    <w:rsid w:val="00252910"/>
    <w:rsid w:val="00261FEA"/>
    <w:rsid w:val="002D627A"/>
    <w:rsid w:val="002D7113"/>
    <w:rsid w:val="002E71F7"/>
    <w:rsid w:val="002F791C"/>
    <w:rsid w:val="00307DF0"/>
    <w:rsid w:val="003336CF"/>
    <w:rsid w:val="0034449F"/>
    <w:rsid w:val="00357727"/>
    <w:rsid w:val="00357A1C"/>
    <w:rsid w:val="0037128D"/>
    <w:rsid w:val="00393706"/>
    <w:rsid w:val="003B5500"/>
    <w:rsid w:val="003C234E"/>
    <w:rsid w:val="003D07C3"/>
    <w:rsid w:val="003D3509"/>
    <w:rsid w:val="003D45FD"/>
    <w:rsid w:val="003D724A"/>
    <w:rsid w:val="003E2D5C"/>
    <w:rsid w:val="003F3C70"/>
    <w:rsid w:val="004101D5"/>
    <w:rsid w:val="00437735"/>
    <w:rsid w:val="0044036E"/>
    <w:rsid w:val="0044136E"/>
    <w:rsid w:val="00443B37"/>
    <w:rsid w:val="00456731"/>
    <w:rsid w:val="0046505C"/>
    <w:rsid w:val="00466B05"/>
    <w:rsid w:val="00475B1A"/>
    <w:rsid w:val="00483F5D"/>
    <w:rsid w:val="004929E9"/>
    <w:rsid w:val="004C06AA"/>
    <w:rsid w:val="004D6F1D"/>
    <w:rsid w:val="004E083E"/>
    <w:rsid w:val="00504B63"/>
    <w:rsid w:val="00512F3F"/>
    <w:rsid w:val="00515F36"/>
    <w:rsid w:val="00516F36"/>
    <w:rsid w:val="00517624"/>
    <w:rsid w:val="00555F0F"/>
    <w:rsid w:val="00557D10"/>
    <w:rsid w:val="00561432"/>
    <w:rsid w:val="005A2B63"/>
    <w:rsid w:val="005B4D5B"/>
    <w:rsid w:val="005C1FC1"/>
    <w:rsid w:val="005C7EF9"/>
    <w:rsid w:val="005E1CA3"/>
    <w:rsid w:val="005E247B"/>
    <w:rsid w:val="005E4DBA"/>
    <w:rsid w:val="005E4F80"/>
    <w:rsid w:val="005E66E5"/>
    <w:rsid w:val="005F5508"/>
    <w:rsid w:val="00630749"/>
    <w:rsid w:val="00630EFE"/>
    <w:rsid w:val="006315E8"/>
    <w:rsid w:val="00635FD3"/>
    <w:rsid w:val="00637269"/>
    <w:rsid w:val="00651352"/>
    <w:rsid w:val="00654FF5"/>
    <w:rsid w:val="00691581"/>
    <w:rsid w:val="006B5030"/>
    <w:rsid w:val="006B7400"/>
    <w:rsid w:val="006D0DF1"/>
    <w:rsid w:val="006E1C93"/>
    <w:rsid w:val="006E33BE"/>
    <w:rsid w:val="007027C4"/>
    <w:rsid w:val="00703AAE"/>
    <w:rsid w:val="007112F2"/>
    <w:rsid w:val="0072266E"/>
    <w:rsid w:val="00724AE8"/>
    <w:rsid w:val="00726078"/>
    <w:rsid w:val="007638FB"/>
    <w:rsid w:val="007667E9"/>
    <w:rsid w:val="00772976"/>
    <w:rsid w:val="00792EAC"/>
    <w:rsid w:val="00794F42"/>
    <w:rsid w:val="007B14CF"/>
    <w:rsid w:val="007C7CB3"/>
    <w:rsid w:val="00866654"/>
    <w:rsid w:val="00893114"/>
    <w:rsid w:val="00895EBE"/>
    <w:rsid w:val="008A34A7"/>
    <w:rsid w:val="008B4EE4"/>
    <w:rsid w:val="008D340F"/>
    <w:rsid w:val="008E05A3"/>
    <w:rsid w:val="008E36FE"/>
    <w:rsid w:val="008E5390"/>
    <w:rsid w:val="008F4819"/>
    <w:rsid w:val="0091275E"/>
    <w:rsid w:val="009311F7"/>
    <w:rsid w:val="009A1121"/>
    <w:rsid w:val="009C3310"/>
    <w:rsid w:val="009D3932"/>
    <w:rsid w:val="009F09C9"/>
    <w:rsid w:val="00A06A54"/>
    <w:rsid w:val="00A1529E"/>
    <w:rsid w:val="00A16A3E"/>
    <w:rsid w:val="00A322CE"/>
    <w:rsid w:val="00A32F66"/>
    <w:rsid w:val="00A3478E"/>
    <w:rsid w:val="00A439F4"/>
    <w:rsid w:val="00A558B1"/>
    <w:rsid w:val="00A70D63"/>
    <w:rsid w:val="00A80EBE"/>
    <w:rsid w:val="00AF2DC3"/>
    <w:rsid w:val="00B51DF2"/>
    <w:rsid w:val="00B657D4"/>
    <w:rsid w:val="00B74D57"/>
    <w:rsid w:val="00B76E2E"/>
    <w:rsid w:val="00BA077C"/>
    <w:rsid w:val="00BA20E1"/>
    <w:rsid w:val="00BD7EDA"/>
    <w:rsid w:val="00BE2FDC"/>
    <w:rsid w:val="00C31C53"/>
    <w:rsid w:val="00C471E3"/>
    <w:rsid w:val="00C53225"/>
    <w:rsid w:val="00C63EAD"/>
    <w:rsid w:val="00C742F1"/>
    <w:rsid w:val="00C755AC"/>
    <w:rsid w:val="00C773D6"/>
    <w:rsid w:val="00C967CC"/>
    <w:rsid w:val="00CD04FC"/>
    <w:rsid w:val="00CD51A2"/>
    <w:rsid w:val="00CF379A"/>
    <w:rsid w:val="00CF5C5D"/>
    <w:rsid w:val="00CF745D"/>
    <w:rsid w:val="00D32B67"/>
    <w:rsid w:val="00D36CE0"/>
    <w:rsid w:val="00D46272"/>
    <w:rsid w:val="00D46FE6"/>
    <w:rsid w:val="00D51215"/>
    <w:rsid w:val="00D56FE5"/>
    <w:rsid w:val="00D64DB8"/>
    <w:rsid w:val="00D70875"/>
    <w:rsid w:val="00D7697F"/>
    <w:rsid w:val="00D82FB1"/>
    <w:rsid w:val="00D83BBC"/>
    <w:rsid w:val="00D86E3A"/>
    <w:rsid w:val="00DB297F"/>
    <w:rsid w:val="00DB6962"/>
    <w:rsid w:val="00DC3268"/>
    <w:rsid w:val="00DC55E8"/>
    <w:rsid w:val="00DC68F0"/>
    <w:rsid w:val="00DD02ED"/>
    <w:rsid w:val="00DD4AB6"/>
    <w:rsid w:val="00DE44D4"/>
    <w:rsid w:val="00DF3957"/>
    <w:rsid w:val="00E00800"/>
    <w:rsid w:val="00E54BA3"/>
    <w:rsid w:val="00E8197D"/>
    <w:rsid w:val="00EA11B5"/>
    <w:rsid w:val="00EA4A7D"/>
    <w:rsid w:val="00EB1D99"/>
    <w:rsid w:val="00EE7D81"/>
    <w:rsid w:val="00EF13EA"/>
    <w:rsid w:val="00EF4D8F"/>
    <w:rsid w:val="00F0645E"/>
    <w:rsid w:val="00F131EA"/>
    <w:rsid w:val="00F13884"/>
    <w:rsid w:val="00F15BC9"/>
    <w:rsid w:val="00F20700"/>
    <w:rsid w:val="00F2300D"/>
    <w:rsid w:val="00F43D7E"/>
    <w:rsid w:val="00F8333A"/>
    <w:rsid w:val="00F9080A"/>
    <w:rsid w:val="00F91877"/>
    <w:rsid w:val="00F948C7"/>
    <w:rsid w:val="00FA3C72"/>
    <w:rsid w:val="00FD69D1"/>
    <w:rsid w:val="00FE73AF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6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0134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4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860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6511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67321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05138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419880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5866C-B18A-40A1-98AF-10BD2D9F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taipei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da2286</cp:lastModifiedBy>
  <cp:revision>2</cp:revision>
  <cp:lastPrinted>2014-06-09T09:34:00Z</cp:lastPrinted>
  <dcterms:created xsi:type="dcterms:W3CDTF">2015-11-16T02:11:00Z</dcterms:created>
  <dcterms:modified xsi:type="dcterms:W3CDTF">2015-11-16T02:11:00Z</dcterms:modified>
</cp:coreProperties>
</file>