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EB" w:rsidRDefault="001B0849" w:rsidP="006318C3">
      <w:pPr>
        <w:jc w:val="center"/>
        <w:rPr>
          <w:rFonts w:ascii="標楷體" w:eastAsia="標楷體" w:hAnsi="標楷體"/>
          <w:b/>
          <w:sz w:val="40"/>
          <w:szCs w:val="40"/>
        </w:rPr>
      </w:pPr>
      <w:r w:rsidRPr="00FF3EEB">
        <w:rPr>
          <w:rFonts w:ascii="標楷體" w:eastAsia="標楷體" w:hAnsi="標楷體" w:hint="eastAsia"/>
          <w:b/>
          <w:sz w:val="40"/>
          <w:szCs w:val="40"/>
        </w:rPr>
        <w:t>臺北市</w:t>
      </w:r>
      <w:r w:rsidR="004E3FF6">
        <w:rPr>
          <w:rFonts w:ascii="標楷體" w:eastAsia="標楷體" w:hAnsi="標楷體" w:hint="eastAsia"/>
          <w:b/>
          <w:sz w:val="40"/>
          <w:szCs w:val="40"/>
        </w:rPr>
        <w:t>大安區</w:t>
      </w:r>
      <w:r w:rsidRPr="00FF3EEB">
        <w:rPr>
          <w:rFonts w:ascii="標楷體" w:eastAsia="標楷體" w:hAnsi="標楷體" w:hint="eastAsia"/>
          <w:b/>
          <w:sz w:val="40"/>
          <w:szCs w:val="40"/>
        </w:rPr>
        <w:t>金華國民</w:t>
      </w:r>
      <w:r w:rsidR="00EA4744" w:rsidRPr="00FF3EEB">
        <w:rPr>
          <w:rFonts w:ascii="標楷體" w:eastAsia="標楷體" w:hAnsi="標楷體" w:hint="eastAsia"/>
          <w:b/>
          <w:sz w:val="40"/>
          <w:szCs w:val="40"/>
        </w:rPr>
        <w:t>小</w:t>
      </w:r>
      <w:r w:rsidRPr="00FF3EEB">
        <w:rPr>
          <w:rFonts w:ascii="標楷體" w:eastAsia="標楷體" w:hAnsi="標楷體" w:hint="eastAsia"/>
          <w:b/>
          <w:sz w:val="40"/>
          <w:szCs w:val="40"/>
        </w:rPr>
        <w:t>學學生家長會</w:t>
      </w:r>
      <w:r w:rsidR="009671ED" w:rsidRPr="00FF3EEB">
        <w:rPr>
          <w:rFonts w:ascii="標楷體" w:eastAsia="標楷體" w:hAnsi="標楷體"/>
          <w:b/>
          <w:sz w:val="40"/>
          <w:szCs w:val="40"/>
        </w:rPr>
        <w:t>辦</w:t>
      </w:r>
      <w:r w:rsidR="00724EC7" w:rsidRPr="00FF3EEB">
        <w:rPr>
          <w:rFonts w:ascii="標楷體" w:eastAsia="標楷體" w:hAnsi="標楷體" w:hint="eastAsia"/>
          <w:b/>
          <w:sz w:val="40"/>
          <w:szCs w:val="40"/>
        </w:rPr>
        <w:t>理</w:t>
      </w:r>
    </w:p>
    <w:p w:rsidR="00724EC7" w:rsidRPr="00FF3EEB" w:rsidRDefault="00724EC7" w:rsidP="006318C3">
      <w:pPr>
        <w:jc w:val="center"/>
        <w:rPr>
          <w:rFonts w:ascii="標楷體" w:eastAsia="標楷體" w:hAnsi="標楷體"/>
          <w:b/>
          <w:sz w:val="40"/>
          <w:szCs w:val="40"/>
        </w:rPr>
      </w:pPr>
      <w:r w:rsidRPr="00FF3EEB">
        <w:rPr>
          <w:rFonts w:ascii="標楷體" w:eastAsia="標楷體" w:hAnsi="標楷體" w:hint="eastAsia"/>
          <w:b/>
          <w:sz w:val="40"/>
          <w:szCs w:val="40"/>
        </w:rPr>
        <w:t>全校各班</w:t>
      </w:r>
      <w:r w:rsidR="00D644C9" w:rsidRPr="00FF3EEB">
        <w:rPr>
          <w:rFonts w:ascii="標楷體" w:eastAsia="標楷體" w:hAnsi="標楷體" w:hint="eastAsia"/>
          <w:b/>
          <w:sz w:val="40"/>
          <w:szCs w:val="40"/>
        </w:rPr>
        <w:t>冷暖</w:t>
      </w:r>
      <w:r w:rsidRPr="00FF3EEB">
        <w:rPr>
          <w:rFonts w:ascii="標楷體" w:eastAsia="標楷體" w:hAnsi="標楷體" w:hint="eastAsia"/>
          <w:b/>
          <w:sz w:val="40"/>
          <w:szCs w:val="40"/>
        </w:rPr>
        <w:t>空調系統</w:t>
      </w:r>
      <w:r w:rsidR="001111CC" w:rsidRPr="00FF3EEB">
        <w:rPr>
          <w:rFonts w:ascii="標楷體" w:eastAsia="標楷體" w:hAnsi="標楷體"/>
          <w:b/>
          <w:sz w:val="40"/>
          <w:szCs w:val="40"/>
        </w:rPr>
        <w:t>採購案</w:t>
      </w:r>
      <w:r w:rsidR="00D644C9" w:rsidRPr="00FF3EEB">
        <w:rPr>
          <w:rFonts w:ascii="標楷體" w:eastAsia="標楷體" w:hAnsi="標楷體" w:hint="eastAsia"/>
          <w:b/>
          <w:sz w:val="40"/>
          <w:szCs w:val="40"/>
        </w:rPr>
        <w:t>招標</w:t>
      </w:r>
      <w:r w:rsidR="001111CC" w:rsidRPr="00FF3EEB">
        <w:rPr>
          <w:rFonts w:ascii="標楷體" w:eastAsia="標楷體" w:hAnsi="標楷體" w:hint="eastAsia"/>
          <w:b/>
          <w:sz w:val="40"/>
          <w:szCs w:val="40"/>
        </w:rPr>
        <w:t>書</w:t>
      </w:r>
    </w:p>
    <w:p w:rsidR="00724EC7" w:rsidRPr="00FF3EEB" w:rsidRDefault="00724EC7">
      <w:pPr>
        <w:rPr>
          <w:rFonts w:ascii="標楷體" w:eastAsia="標楷體" w:hAnsi="標楷體"/>
          <w:sz w:val="28"/>
          <w:szCs w:val="28"/>
        </w:rPr>
      </w:pPr>
    </w:p>
    <w:p w:rsidR="00724EC7" w:rsidRPr="00FF3EEB" w:rsidRDefault="00724EC7" w:rsidP="005572DB">
      <w:pPr>
        <w:pStyle w:val="a7"/>
        <w:spacing w:beforeLines="30" w:before="108"/>
        <w:ind w:leftChars="0" w:left="2206" w:hangingChars="787" w:hanging="2206"/>
        <w:rPr>
          <w:rFonts w:ascii="標楷體" w:eastAsia="標楷體" w:hAnsi="標楷體"/>
          <w:sz w:val="28"/>
          <w:szCs w:val="28"/>
        </w:rPr>
      </w:pPr>
      <w:r w:rsidRPr="00FF3EEB">
        <w:rPr>
          <w:rFonts w:ascii="標楷體" w:eastAsia="標楷體" w:hAnsi="標楷體" w:hint="eastAsia"/>
          <w:b/>
          <w:sz w:val="28"/>
          <w:szCs w:val="28"/>
        </w:rPr>
        <w:t>標的名稱及數量</w:t>
      </w:r>
      <w:r w:rsidRPr="00FF3EEB">
        <w:rPr>
          <w:rFonts w:ascii="標楷體" w:eastAsia="標楷體" w:hAnsi="標楷體" w:hint="eastAsia"/>
          <w:sz w:val="28"/>
          <w:szCs w:val="28"/>
        </w:rPr>
        <w:tab/>
      </w:r>
      <w:r w:rsidR="001B0849" w:rsidRPr="00FF3EEB">
        <w:rPr>
          <w:rFonts w:ascii="標楷體" w:eastAsia="標楷體" w:hAnsi="標楷體" w:hint="eastAsia"/>
          <w:sz w:val="28"/>
          <w:szCs w:val="28"/>
        </w:rPr>
        <w:t>臺北市</w:t>
      </w:r>
      <w:r w:rsidR="004E3FF6">
        <w:rPr>
          <w:rFonts w:ascii="標楷體" w:eastAsia="標楷體" w:hAnsi="標楷體" w:hint="eastAsia"/>
          <w:sz w:val="28"/>
          <w:szCs w:val="28"/>
        </w:rPr>
        <w:t>大安區</w:t>
      </w:r>
      <w:r w:rsidR="001B0849" w:rsidRPr="00FF3EEB">
        <w:rPr>
          <w:rFonts w:ascii="標楷體" w:eastAsia="標楷體" w:hAnsi="標楷體" w:hint="eastAsia"/>
          <w:sz w:val="28"/>
          <w:szCs w:val="28"/>
        </w:rPr>
        <w:t>金華國民</w:t>
      </w:r>
      <w:r w:rsidR="00EA4744" w:rsidRPr="00FF3EEB">
        <w:rPr>
          <w:rFonts w:ascii="標楷體" w:eastAsia="標楷體" w:hAnsi="標楷體" w:hint="eastAsia"/>
          <w:sz w:val="28"/>
          <w:szCs w:val="28"/>
        </w:rPr>
        <w:t>小</w:t>
      </w:r>
      <w:r w:rsidR="001B0849" w:rsidRPr="00FF3EEB">
        <w:rPr>
          <w:rFonts w:ascii="標楷體" w:eastAsia="標楷體" w:hAnsi="標楷體" w:hint="eastAsia"/>
          <w:sz w:val="28"/>
          <w:szCs w:val="28"/>
        </w:rPr>
        <w:t>學學生家長會</w:t>
      </w:r>
      <w:r w:rsidRPr="00FF3EEB">
        <w:rPr>
          <w:rFonts w:ascii="標楷體" w:eastAsia="標楷體" w:hAnsi="標楷體" w:hint="eastAsia"/>
          <w:sz w:val="28"/>
          <w:szCs w:val="28"/>
        </w:rPr>
        <w:t>辦理「全校各班</w:t>
      </w:r>
      <w:r w:rsidR="0026499B" w:rsidRPr="00FF3EEB">
        <w:rPr>
          <w:rFonts w:ascii="標楷體" w:eastAsia="標楷體" w:hAnsi="標楷體" w:hint="eastAsia"/>
          <w:sz w:val="28"/>
          <w:szCs w:val="28"/>
        </w:rPr>
        <w:t>冷暖</w:t>
      </w:r>
      <w:r w:rsidRPr="00FF3EEB">
        <w:rPr>
          <w:rFonts w:ascii="標楷體" w:eastAsia="標楷體" w:hAnsi="標楷體" w:hint="eastAsia"/>
          <w:sz w:val="28"/>
          <w:szCs w:val="28"/>
        </w:rPr>
        <w:t>空調系統</w:t>
      </w:r>
      <w:r w:rsidR="00D7545C">
        <w:rPr>
          <w:rFonts w:ascii="標楷體" w:eastAsia="標楷體" w:hAnsi="標楷體" w:hint="eastAsia"/>
          <w:sz w:val="28"/>
          <w:szCs w:val="28"/>
        </w:rPr>
        <w:t>採購案</w:t>
      </w:r>
      <w:r w:rsidRPr="00FF3EEB">
        <w:rPr>
          <w:rFonts w:ascii="標楷體" w:eastAsia="標楷體" w:hAnsi="標楷體" w:hint="eastAsia"/>
          <w:sz w:val="28"/>
          <w:szCs w:val="28"/>
        </w:rPr>
        <w:t>」共計8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台。</w:t>
      </w:r>
    </w:p>
    <w:p w:rsidR="00724EC7" w:rsidRPr="00FF3EEB" w:rsidRDefault="00724EC7" w:rsidP="00B23DAB">
      <w:pPr>
        <w:pStyle w:val="a7"/>
        <w:spacing w:beforeLines="30" w:before="108"/>
        <w:ind w:leftChars="0" w:left="0"/>
        <w:rPr>
          <w:rFonts w:ascii="標楷體" w:eastAsia="標楷體" w:hAnsi="標楷體"/>
          <w:sz w:val="28"/>
          <w:szCs w:val="28"/>
        </w:rPr>
      </w:pPr>
      <w:r w:rsidRPr="00FF3EEB">
        <w:rPr>
          <w:rFonts w:ascii="標楷體" w:eastAsia="標楷體" w:hAnsi="標楷體" w:hint="eastAsia"/>
          <w:b/>
          <w:sz w:val="28"/>
          <w:szCs w:val="28"/>
        </w:rPr>
        <w:t>案號</w:t>
      </w:r>
      <w:r w:rsidR="00D644C9" w:rsidRPr="00FF3EEB">
        <w:rPr>
          <w:rFonts w:ascii="標楷體" w:eastAsia="標楷體" w:hAnsi="標楷體" w:hint="eastAsia"/>
          <w:sz w:val="28"/>
          <w:szCs w:val="28"/>
        </w:rPr>
        <w:tab/>
      </w:r>
      <w:r w:rsidR="00D644C9" w:rsidRPr="00FF3EEB">
        <w:rPr>
          <w:rFonts w:ascii="標楷體" w:eastAsia="標楷體" w:hAnsi="標楷體" w:hint="eastAsia"/>
          <w:sz w:val="28"/>
          <w:szCs w:val="28"/>
        </w:rPr>
        <w:tab/>
      </w:r>
      <w:r w:rsidR="00FF3EEB">
        <w:rPr>
          <w:rFonts w:ascii="標楷體" w:eastAsia="標楷體" w:hAnsi="標楷體" w:hint="eastAsia"/>
          <w:sz w:val="28"/>
          <w:szCs w:val="28"/>
        </w:rPr>
        <w:t xml:space="preserve">   </w:t>
      </w:r>
      <w:r w:rsidR="00D644C9" w:rsidRPr="00FF3EEB">
        <w:rPr>
          <w:rFonts w:ascii="標楷體" w:eastAsia="標楷體" w:hAnsi="標楷體" w:hint="eastAsia"/>
          <w:sz w:val="28"/>
          <w:szCs w:val="28"/>
        </w:rPr>
        <w:t>金</w:t>
      </w:r>
      <w:r w:rsidR="00EA4744" w:rsidRPr="00FF3EEB">
        <w:rPr>
          <w:rFonts w:ascii="標楷體" w:eastAsia="標楷體" w:hAnsi="標楷體" w:hint="eastAsia"/>
          <w:sz w:val="28"/>
          <w:szCs w:val="28"/>
        </w:rPr>
        <w:t>小</w:t>
      </w:r>
      <w:r w:rsidR="00D644C9" w:rsidRPr="00FF3EEB">
        <w:rPr>
          <w:rFonts w:ascii="標楷體" w:eastAsia="標楷體" w:hAnsi="標楷體" w:hint="eastAsia"/>
          <w:sz w:val="28"/>
          <w:szCs w:val="28"/>
        </w:rPr>
        <w:t>家(107)</w:t>
      </w:r>
      <w:proofErr w:type="gramStart"/>
      <w:r w:rsidR="00D644C9" w:rsidRPr="00FF3EEB">
        <w:rPr>
          <w:rFonts w:ascii="標楷體" w:eastAsia="標楷體" w:hAnsi="標楷體" w:hint="eastAsia"/>
          <w:sz w:val="28"/>
          <w:szCs w:val="28"/>
        </w:rPr>
        <w:t>標字第0</w:t>
      </w:r>
      <w:r w:rsidR="00EA4744" w:rsidRPr="00FF3EEB">
        <w:rPr>
          <w:rFonts w:ascii="標楷體" w:eastAsia="標楷體" w:hAnsi="標楷體" w:hint="eastAsia"/>
          <w:sz w:val="28"/>
          <w:szCs w:val="28"/>
        </w:rPr>
        <w:t>6</w:t>
      </w:r>
      <w:r w:rsidR="00D644C9" w:rsidRPr="00FF3EEB">
        <w:rPr>
          <w:rFonts w:ascii="標楷體" w:eastAsia="標楷體" w:hAnsi="標楷體" w:hint="eastAsia"/>
          <w:sz w:val="28"/>
          <w:szCs w:val="28"/>
        </w:rPr>
        <w:t>001號</w:t>
      </w:r>
      <w:proofErr w:type="gramEnd"/>
      <w:r w:rsidR="001111CC" w:rsidRPr="00FF3EEB">
        <w:rPr>
          <w:rFonts w:ascii="標楷體" w:eastAsia="標楷體" w:hAnsi="標楷體" w:hint="eastAsia"/>
          <w:sz w:val="28"/>
          <w:szCs w:val="28"/>
        </w:rPr>
        <w:t>。</w:t>
      </w:r>
    </w:p>
    <w:p w:rsidR="00724EC7" w:rsidRPr="00FF3EEB" w:rsidRDefault="00724EC7" w:rsidP="00B23DAB">
      <w:pPr>
        <w:pStyle w:val="a7"/>
        <w:spacing w:beforeLines="30" w:before="108"/>
        <w:ind w:leftChars="0" w:left="0"/>
        <w:rPr>
          <w:rFonts w:ascii="標楷體" w:eastAsia="標楷體" w:hAnsi="標楷體"/>
          <w:sz w:val="28"/>
          <w:szCs w:val="28"/>
        </w:rPr>
      </w:pPr>
      <w:r w:rsidRPr="00FF3EEB">
        <w:rPr>
          <w:rFonts w:ascii="標楷體" w:eastAsia="標楷體" w:hAnsi="標楷體" w:hint="eastAsia"/>
          <w:b/>
          <w:sz w:val="28"/>
          <w:szCs w:val="28"/>
        </w:rPr>
        <w:t>開標次別</w:t>
      </w:r>
      <w:r w:rsidRPr="00FF3EEB">
        <w:rPr>
          <w:rFonts w:ascii="標楷體" w:eastAsia="標楷體" w:hAnsi="標楷體" w:hint="eastAsia"/>
          <w:sz w:val="28"/>
          <w:szCs w:val="28"/>
        </w:rPr>
        <w:tab/>
      </w:r>
      <w:r w:rsidR="00FF3EEB">
        <w:rPr>
          <w:rFonts w:ascii="標楷體" w:eastAsia="標楷體" w:hAnsi="標楷體" w:hint="eastAsia"/>
          <w:sz w:val="28"/>
          <w:szCs w:val="28"/>
        </w:rPr>
        <w:t xml:space="preserve">   </w:t>
      </w:r>
      <w:r w:rsidRPr="00FF3EEB">
        <w:rPr>
          <w:rFonts w:ascii="標楷體" w:eastAsia="標楷體" w:hAnsi="標楷體" w:hint="eastAsia"/>
          <w:sz w:val="28"/>
          <w:szCs w:val="28"/>
        </w:rPr>
        <w:t>第一次招標</w:t>
      </w:r>
      <w:r w:rsidR="001111CC" w:rsidRPr="00FF3EEB">
        <w:rPr>
          <w:rFonts w:ascii="標楷體" w:eastAsia="標楷體" w:hAnsi="標楷體" w:hint="eastAsia"/>
          <w:sz w:val="28"/>
          <w:szCs w:val="28"/>
        </w:rPr>
        <w:t>。</w:t>
      </w:r>
    </w:p>
    <w:p w:rsidR="0001438B" w:rsidRDefault="00724EC7" w:rsidP="0001438B">
      <w:pPr>
        <w:pStyle w:val="a7"/>
        <w:spacing w:beforeLines="30" w:before="108"/>
        <w:ind w:leftChars="0" w:left="1850" w:hangingChars="660" w:hanging="1850"/>
        <w:jc w:val="both"/>
        <w:rPr>
          <w:rFonts w:ascii="標楷體" w:eastAsia="標楷體" w:hAnsi="標楷體"/>
          <w:sz w:val="28"/>
          <w:szCs w:val="28"/>
        </w:rPr>
      </w:pPr>
      <w:r w:rsidRPr="00FF3EEB">
        <w:rPr>
          <w:rFonts w:ascii="標楷體" w:eastAsia="標楷體" w:hAnsi="標楷體" w:hint="eastAsia"/>
          <w:b/>
          <w:sz w:val="28"/>
          <w:szCs w:val="28"/>
        </w:rPr>
        <w:t>招標方式</w:t>
      </w:r>
      <w:r w:rsidR="00FF3EEB">
        <w:rPr>
          <w:rFonts w:ascii="標楷體" w:eastAsia="標楷體" w:hAnsi="標楷體" w:hint="eastAsia"/>
          <w:sz w:val="28"/>
          <w:szCs w:val="28"/>
        </w:rPr>
        <w:t xml:space="preserve">     </w:t>
      </w:r>
      <w:r w:rsidRPr="00FF3EEB">
        <w:rPr>
          <w:rFonts w:ascii="標楷體" w:eastAsia="標楷體" w:hAnsi="標楷體" w:hint="eastAsia"/>
          <w:sz w:val="28"/>
          <w:szCs w:val="28"/>
        </w:rPr>
        <w:t>公開招標，不適用政府採購法，</w:t>
      </w:r>
      <w:proofErr w:type="gramStart"/>
      <w:r w:rsidRPr="00FF3EEB">
        <w:rPr>
          <w:rFonts w:ascii="標楷體" w:eastAsia="標楷體" w:hAnsi="標楷體" w:hint="eastAsia"/>
          <w:sz w:val="28"/>
          <w:szCs w:val="28"/>
        </w:rPr>
        <w:t>採</w:t>
      </w:r>
      <w:proofErr w:type="gramEnd"/>
      <w:r w:rsidR="00B23DAB" w:rsidRPr="00FF3EEB">
        <w:rPr>
          <w:rFonts w:ascii="標楷體" w:eastAsia="標楷體" w:hAnsi="標楷體" w:hint="eastAsia"/>
          <w:sz w:val="28"/>
          <w:szCs w:val="28"/>
        </w:rPr>
        <w:t>行</w:t>
      </w:r>
      <w:r w:rsidRPr="00FF3EEB">
        <w:rPr>
          <w:rFonts w:ascii="標楷體" w:eastAsia="標楷體" w:hAnsi="標楷體" w:hint="eastAsia"/>
          <w:sz w:val="28"/>
          <w:szCs w:val="28"/>
        </w:rPr>
        <w:t>設備性能</w:t>
      </w:r>
      <w:r w:rsidR="000D0B17" w:rsidRPr="00FF3EEB">
        <w:rPr>
          <w:rFonts w:ascii="標楷體" w:eastAsia="標楷體" w:hAnsi="標楷體" w:hint="eastAsia"/>
          <w:sz w:val="28"/>
          <w:szCs w:val="28"/>
        </w:rPr>
        <w:t>/總價</w:t>
      </w:r>
      <w:r w:rsidRPr="00FF3EEB">
        <w:rPr>
          <w:rFonts w:ascii="標楷體" w:eastAsia="標楷體" w:hAnsi="標楷體" w:hint="eastAsia"/>
          <w:sz w:val="28"/>
          <w:szCs w:val="28"/>
        </w:rPr>
        <w:t>比佔權重80%</w:t>
      </w:r>
      <w:r w:rsidR="00D644C9" w:rsidRPr="00FF3EEB">
        <w:rPr>
          <w:rFonts w:ascii="標楷體" w:eastAsia="標楷體" w:hAnsi="標楷體" w:hint="eastAsia"/>
          <w:sz w:val="28"/>
          <w:szCs w:val="28"/>
        </w:rPr>
        <w:t>，</w:t>
      </w:r>
      <w:r w:rsidRPr="00FF3EEB">
        <w:rPr>
          <w:rFonts w:ascii="標楷體" w:eastAsia="標楷體" w:hAnsi="標楷體" w:hint="eastAsia"/>
          <w:sz w:val="28"/>
          <w:szCs w:val="28"/>
        </w:rPr>
        <w:t>廠商近半年內裝設同級學校同等機型</w:t>
      </w:r>
      <w:r w:rsidR="00746CE7" w:rsidRPr="00FF3EEB">
        <w:rPr>
          <w:rFonts w:ascii="標楷體" w:eastAsia="標楷體" w:hAnsi="標楷體" w:hint="eastAsia"/>
          <w:sz w:val="28"/>
          <w:szCs w:val="28"/>
        </w:rPr>
        <w:t>實</w:t>
      </w:r>
      <w:r w:rsidRPr="00FF3EEB">
        <w:rPr>
          <w:rFonts w:ascii="標楷體" w:eastAsia="標楷體" w:hAnsi="標楷體" w:hint="eastAsia"/>
          <w:sz w:val="28"/>
          <w:szCs w:val="28"/>
        </w:rPr>
        <w:t>績佔權重20%之最有利標</w:t>
      </w:r>
      <w:r w:rsidR="00D644C9" w:rsidRPr="00FF3EEB">
        <w:rPr>
          <w:rFonts w:ascii="標楷體" w:eastAsia="標楷體" w:hAnsi="標楷體" w:hint="eastAsia"/>
          <w:sz w:val="28"/>
          <w:szCs w:val="28"/>
        </w:rPr>
        <w:t>方式</w:t>
      </w:r>
      <w:r w:rsidRPr="00FF3EEB">
        <w:rPr>
          <w:rFonts w:ascii="標楷體" w:eastAsia="標楷體" w:hAnsi="標楷體" w:hint="eastAsia"/>
          <w:sz w:val="28"/>
          <w:szCs w:val="28"/>
        </w:rPr>
        <w:t>決標</w:t>
      </w:r>
      <w:r w:rsidR="00E3796B" w:rsidRPr="00FF3EEB">
        <w:rPr>
          <w:rFonts w:ascii="標楷體" w:eastAsia="標楷體" w:hAnsi="標楷體" w:hint="eastAsia"/>
          <w:sz w:val="28"/>
          <w:szCs w:val="28"/>
        </w:rPr>
        <w:t>；投標廠商達一家</w:t>
      </w:r>
      <w:proofErr w:type="gramStart"/>
      <w:r w:rsidR="00E3796B" w:rsidRPr="00FF3EEB">
        <w:rPr>
          <w:rFonts w:ascii="標楷體" w:eastAsia="標楷體" w:hAnsi="標楷體" w:hint="eastAsia"/>
          <w:sz w:val="28"/>
          <w:szCs w:val="28"/>
        </w:rPr>
        <w:t>即可決</w:t>
      </w:r>
      <w:proofErr w:type="gramEnd"/>
      <w:r w:rsidR="00E3796B" w:rsidRPr="00FF3EEB">
        <w:rPr>
          <w:rFonts w:ascii="標楷體" w:eastAsia="標楷體" w:hAnsi="標楷體" w:hint="eastAsia"/>
          <w:sz w:val="28"/>
          <w:szCs w:val="28"/>
        </w:rPr>
        <w:t>標</w:t>
      </w:r>
      <w:r w:rsidRPr="00FF3EEB">
        <w:rPr>
          <w:rFonts w:ascii="標楷體" w:eastAsia="標楷體" w:hAnsi="標楷體" w:hint="eastAsia"/>
          <w:sz w:val="28"/>
          <w:szCs w:val="28"/>
        </w:rPr>
        <w:t>。</w:t>
      </w:r>
    </w:p>
    <w:p w:rsidR="0001438B" w:rsidRDefault="00724EC7" w:rsidP="0001438B">
      <w:pPr>
        <w:pStyle w:val="a7"/>
        <w:spacing w:beforeLines="30" w:before="108"/>
        <w:ind w:leftChars="0" w:left="1850" w:hangingChars="660" w:hanging="1850"/>
        <w:jc w:val="both"/>
        <w:rPr>
          <w:rFonts w:ascii="標楷體" w:eastAsia="標楷體" w:hAnsi="標楷體"/>
          <w:sz w:val="28"/>
          <w:szCs w:val="28"/>
        </w:rPr>
      </w:pPr>
      <w:r w:rsidRPr="00FF3EEB">
        <w:rPr>
          <w:rFonts w:ascii="標楷體" w:eastAsia="標楷體" w:hAnsi="標楷體" w:hint="eastAsia"/>
          <w:b/>
          <w:sz w:val="28"/>
          <w:szCs w:val="28"/>
        </w:rPr>
        <w:t>上網公告日期</w:t>
      </w:r>
      <w:r w:rsidR="00FF3EEB">
        <w:rPr>
          <w:rFonts w:ascii="標楷體" w:eastAsia="標楷體" w:hAnsi="標楷體" w:hint="eastAsia"/>
          <w:sz w:val="28"/>
          <w:szCs w:val="28"/>
        </w:rPr>
        <w:t xml:space="preserve"> </w:t>
      </w:r>
      <w:r w:rsidR="00FF3EEB" w:rsidRPr="00F17EB3">
        <w:rPr>
          <w:rFonts w:ascii="標楷體" w:eastAsia="標楷體" w:hAnsi="標楷體" w:hint="eastAsia"/>
          <w:sz w:val="28"/>
          <w:szCs w:val="28"/>
        </w:rPr>
        <w:t>民國</w:t>
      </w:r>
      <w:r w:rsidRPr="00F17EB3">
        <w:rPr>
          <w:rFonts w:ascii="標楷體" w:eastAsia="標楷體" w:hAnsi="標楷體" w:hint="eastAsia"/>
          <w:sz w:val="28"/>
          <w:szCs w:val="28"/>
        </w:rPr>
        <w:t>107年</w:t>
      </w:r>
      <w:r w:rsidR="00EA4744" w:rsidRPr="00F17EB3">
        <w:rPr>
          <w:rFonts w:ascii="標楷體" w:eastAsia="標楷體" w:hAnsi="標楷體" w:hint="eastAsia"/>
          <w:sz w:val="28"/>
          <w:szCs w:val="28"/>
        </w:rPr>
        <w:t>6</w:t>
      </w:r>
      <w:r w:rsidRPr="00F17EB3">
        <w:rPr>
          <w:rFonts w:ascii="標楷體" w:eastAsia="標楷體" w:hAnsi="標楷體" w:hint="eastAsia"/>
          <w:sz w:val="28"/>
          <w:szCs w:val="28"/>
        </w:rPr>
        <w:t>月</w:t>
      </w:r>
      <w:r w:rsidR="001A08F7">
        <w:rPr>
          <w:rFonts w:ascii="標楷體" w:eastAsia="標楷體" w:hAnsi="標楷體" w:hint="eastAsia"/>
          <w:sz w:val="28"/>
          <w:szCs w:val="28"/>
        </w:rPr>
        <w:t>20</w:t>
      </w:r>
      <w:r w:rsidRPr="00F17EB3">
        <w:rPr>
          <w:rFonts w:ascii="標楷體" w:eastAsia="標楷體" w:hAnsi="標楷體" w:hint="eastAsia"/>
          <w:sz w:val="28"/>
          <w:szCs w:val="28"/>
        </w:rPr>
        <w:t>日</w:t>
      </w:r>
      <w:r w:rsidR="001111CC" w:rsidRPr="00FF3EEB">
        <w:rPr>
          <w:rFonts w:ascii="標楷體" w:eastAsia="標楷體" w:hAnsi="標楷體" w:hint="eastAsia"/>
          <w:sz w:val="28"/>
          <w:szCs w:val="28"/>
        </w:rPr>
        <w:t>。</w:t>
      </w:r>
    </w:p>
    <w:p w:rsidR="0001438B" w:rsidRDefault="003F5D43" w:rsidP="0001438B">
      <w:pPr>
        <w:pStyle w:val="a7"/>
        <w:spacing w:beforeLines="30" w:before="108"/>
        <w:ind w:leftChars="0" w:left="1850" w:hangingChars="660" w:hanging="1850"/>
        <w:jc w:val="both"/>
        <w:rPr>
          <w:rFonts w:ascii="標楷體" w:eastAsia="標楷體" w:hAnsi="標楷體"/>
          <w:sz w:val="28"/>
          <w:szCs w:val="28"/>
        </w:rPr>
      </w:pPr>
      <w:r w:rsidRPr="00FF3EEB">
        <w:rPr>
          <w:rFonts w:ascii="標楷體" w:eastAsia="標楷體" w:hAnsi="標楷體" w:hint="eastAsia"/>
          <w:b/>
          <w:sz w:val="28"/>
          <w:szCs w:val="28"/>
        </w:rPr>
        <w:t>投標截止日期</w:t>
      </w:r>
      <w:r w:rsidR="00FF3EEB">
        <w:rPr>
          <w:rFonts w:ascii="標楷體" w:eastAsia="標楷體" w:hAnsi="標楷體" w:hint="eastAsia"/>
          <w:sz w:val="28"/>
          <w:szCs w:val="28"/>
        </w:rPr>
        <w:t xml:space="preserve"> </w:t>
      </w:r>
      <w:r w:rsidR="00FF3EEB" w:rsidRPr="0001438B">
        <w:rPr>
          <w:rFonts w:ascii="標楷體" w:eastAsia="標楷體" w:hAnsi="標楷體" w:hint="eastAsia"/>
          <w:sz w:val="28"/>
          <w:szCs w:val="28"/>
        </w:rPr>
        <w:t>民國</w:t>
      </w:r>
      <w:r w:rsidRPr="0001438B">
        <w:rPr>
          <w:rFonts w:ascii="標楷體" w:eastAsia="標楷體" w:hAnsi="標楷體" w:hint="eastAsia"/>
          <w:sz w:val="28"/>
          <w:szCs w:val="28"/>
        </w:rPr>
        <w:t>107年</w:t>
      </w:r>
      <w:r w:rsidR="00F17EB3" w:rsidRPr="0001438B">
        <w:rPr>
          <w:rFonts w:ascii="標楷體" w:eastAsia="標楷體" w:hAnsi="標楷體" w:hint="eastAsia"/>
          <w:sz w:val="28"/>
          <w:szCs w:val="28"/>
        </w:rPr>
        <w:t>6</w:t>
      </w:r>
      <w:r w:rsidRPr="0001438B">
        <w:rPr>
          <w:rFonts w:ascii="標楷體" w:eastAsia="標楷體" w:hAnsi="標楷體" w:hint="eastAsia"/>
          <w:sz w:val="28"/>
          <w:szCs w:val="28"/>
        </w:rPr>
        <w:t>月</w:t>
      </w:r>
      <w:r w:rsidR="0001438B" w:rsidRPr="0001438B">
        <w:rPr>
          <w:rFonts w:ascii="標楷體" w:eastAsia="標楷體" w:hAnsi="標楷體" w:hint="eastAsia"/>
          <w:sz w:val="28"/>
          <w:szCs w:val="28"/>
        </w:rPr>
        <w:t>28</w:t>
      </w:r>
      <w:r w:rsidRPr="0001438B">
        <w:rPr>
          <w:rFonts w:ascii="標楷體" w:eastAsia="標楷體" w:hAnsi="標楷體" w:hint="eastAsia"/>
          <w:sz w:val="28"/>
          <w:szCs w:val="28"/>
        </w:rPr>
        <w:t>日</w:t>
      </w:r>
      <w:r w:rsidR="0026499B" w:rsidRPr="0001438B">
        <w:rPr>
          <w:rFonts w:ascii="標楷體" w:eastAsia="標楷體" w:hAnsi="標楷體" w:hint="eastAsia"/>
          <w:sz w:val="28"/>
          <w:szCs w:val="28"/>
        </w:rPr>
        <w:t>17:00前</w:t>
      </w:r>
      <w:r w:rsidR="00D644C9" w:rsidRPr="0001438B">
        <w:rPr>
          <w:rFonts w:ascii="標楷體" w:eastAsia="標楷體" w:hAnsi="標楷體" w:hint="eastAsia"/>
          <w:sz w:val="28"/>
          <w:szCs w:val="28"/>
        </w:rPr>
        <w:t>(以郵寄</w:t>
      </w:r>
      <w:proofErr w:type="gramStart"/>
      <w:r w:rsidR="00D644C9" w:rsidRPr="0001438B">
        <w:rPr>
          <w:rFonts w:ascii="標楷體" w:eastAsia="標楷體" w:hAnsi="標楷體" w:hint="eastAsia"/>
          <w:sz w:val="28"/>
          <w:szCs w:val="28"/>
        </w:rPr>
        <w:t>寄</w:t>
      </w:r>
      <w:proofErr w:type="gramEnd"/>
      <w:r w:rsidR="00D644C9" w:rsidRPr="0001438B">
        <w:rPr>
          <w:rFonts w:ascii="標楷體" w:eastAsia="標楷體" w:hAnsi="標楷體" w:hint="eastAsia"/>
          <w:sz w:val="28"/>
          <w:szCs w:val="28"/>
        </w:rPr>
        <w:t>達或親自送達本會之日期為憑)</w:t>
      </w:r>
      <w:r w:rsidR="001111CC" w:rsidRPr="0001438B">
        <w:rPr>
          <w:rFonts w:ascii="標楷體" w:eastAsia="標楷體" w:hAnsi="標楷體" w:hint="eastAsia"/>
          <w:sz w:val="28"/>
          <w:szCs w:val="28"/>
        </w:rPr>
        <w:t>。</w:t>
      </w:r>
    </w:p>
    <w:p w:rsidR="00B23DAB" w:rsidRPr="00FF3EEB" w:rsidRDefault="003F5D43" w:rsidP="0001438B">
      <w:pPr>
        <w:pStyle w:val="a7"/>
        <w:spacing w:beforeLines="30" w:before="108"/>
        <w:ind w:leftChars="0" w:left="1850" w:hangingChars="660" w:hanging="1850"/>
        <w:jc w:val="both"/>
        <w:rPr>
          <w:rFonts w:ascii="標楷體" w:eastAsia="標楷體" w:hAnsi="標楷體"/>
          <w:sz w:val="28"/>
          <w:szCs w:val="28"/>
        </w:rPr>
      </w:pPr>
      <w:r w:rsidRPr="0001438B">
        <w:rPr>
          <w:rFonts w:ascii="標楷體" w:eastAsia="標楷體" w:hAnsi="標楷體" w:hint="eastAsia"/>
          <w:b/>
          <w:sz w:val="28"/>
          <w:szCs w:val="28"/>
        </w:rPr>
        <w:t>結</w:t>
      </w:r>
      <w:r w:rsidR="00724EC7" w:rsidRPr="0001438B">
        <w:rPr>
          <w:rFonts w:ascii="標楷體" w:eastAsia="標楷體" w:hAnsi="標楷體" w:hint="eastAsia"/>
          <w:b/>
          <w:sz w:val="28"/>
          <w:szCs w:val="28"/>
        </w:rPr>
        <w:t>標</w:t>
      </w:r>
      <w:r w:rsidR="0001438B">
        <w:rPr>
          <w:rFonts w:ascii="標楷體" w:eastAsia="標楷體" w:hAnsi="標楷體" w:hint="eastAsia"/>
          <w:b/>
          <w:sz w:val="28"/>
          <w:szCs w:val="28"/>
        </w:rPr>
        <w:t>通過</w:t>
      </w:r>
      <w:r w:rsidR="00724EC7" w:rsidRPr="0001438B">
        <w:rPr>
          <w:rFonts w:ascii="標楷體" w:eastAsia="標楷體" w:hAnsi="標楷體" w:hint="eastAsia"/>
          <w:b/>
          <w:sz w:val="28"/>
          <w:szCs w:val="28"/>
        </w:rPr>
        <w:t>日期</w:t>
      </w:r>
      <w:r w:rsidR="0001438B">
        <w:rPr>
          <w:rFonts w:ascii="標楷體" w:eastAsia="標楷體" w:hAnsi="標楷體"/>
          <w:b/>
          <w:sz w:val="28"/>
          <w:szCs w:val="28"/>
        </w:rPr>
        <w:t xml:space="preserve"> </w:t>
      </w:r>
      <w:r w:rsidR="00FF3EEB" w:rsidRPr="0001438B">
        <w:rPr>
          <w:rFonts w:ascii="標楷體" w:eastAsia="標楷體" w:hAnsi="標楷體" w:hint="eastAsia"/>
          <w:sz w:val="28"/>
          <w:szCs w:val="28"/>
        </w:rPr>
        <w:t>民國</w:t>
      </w:r>
      <w:r w:rsidR="00724EC7" w:rsidRPr="0001438B">
        <w:rPr>
          <w:rFonts w:ascii="標楷體" w:eastAsia="標楷體" w:hAnsi="標楷體" w:hint="eastAsia"/>
          <w:sz w:val="28"/>
          <w:szCs w:val="28"/>
        </w:rPr>
        <w:t>107年</w:t>
      </w:r>
      <w:r w:rsidR="0001438B" w:rsidRPr="0001438B">
        <w:rPr>
          <w:rFonts w:ascii="標楷體" w:eastAsia="標楷體" w:hAnsi="標楷體" w:hint="eastAsia"/>
          <w:sz w:val="28"/>
          <w:szCs w:val="28"/>
        </w:rPr>
        <w:t>6</w:t>
      </w:r>
      <w:r w:rsidR="00724EC7" w:rsidRPr="0001438B">
        <w:rPr>
          <w:rFonts w:ascii="標楷體" w:eastAsia="標楷體" w:hAnsi="標楷體" w:hint="eastAsia"/>
          <w:sz w:val="28"/>
          <w:szCs w:val="28"/>
        </w:rPr>
        <w:t>月</w:t>
      </w:r>
      <w:r w:rsidR="0001438B" w:rsidRPr="0001438B">
        <w:rPr>
          <w:rFonts w:ascii="標楷體" w:eastAsia="標楷體" w:hAnsi="標楷體" w:hint="eastAsia"/>
          <w:sz w:val="28"/>
          <w:szCs w:val="28"/>
        </w:rPr>
        <w:t>29</w:t>
      </w:r>
      <w:r w:rsidRPr="0001438B">
        <w:rPr>
          <w:rFonts w:ascii="標楷體" w:eastAsia="標楷體" w:hAnsi="標楷體" w:hint="eastAsia"/>
          <w:sz w:val="28"/>
          <w:szCs w:val="28"/>
        </w:rPr>
        <w:t>日</w:t>
      </w:r>
      <w:r w:rsidR="00D644C9" w:rsidRPr="0001438B">
        <w:rPr>
          <w:rFonts w:ascii="標楷體" w:eastAsia="標楷體" w:hAnsi="標楷體" w:hint="eastAsia"/>
          <w:sz w:val="28"/>
          <w:szCs w:val="28"/>
        </w:rPr>
        <w:t>由本會</w:t>
      </w:r>
      <w:r w:rsidR="0026499B" w:rsidRPr="0001438B">
        <w:rPr>
          <w:rFonts w:ascii="標楷體" w:eastAsia="標楷體" w:hAnsi="標楷體" w:hint="eastAsia"/>
          <w:sz w:val="28"/>
          <w:szCs w:val="28"/>
        </w:rPr>
        <w:t>冷氣管理</w:t>
      </w:r>
      <w:r w:rsidR="00D644C9" w:rsidRPr="0001438B">
        <w:rPr>
          <w:rFonts w:ascii="標楷體" w:eastAsia="標楷體" w:hAnsi="標楷體" w:hint="eastAsia"/>
          <w:sz w:val="28"/>
          <w:szCs w:val="28"/>
        </w:rPr>
        <w:t>小組於當日決標</w:t>
      </w:r>
      <w:r w:rsidR="00B23DAB" w:rsidRPr="0001438B">
        <w:rPr>
          <w:rFonts w:ascii="標楷體" w:eastAsia="標楷體" w:hAnsi="標楷體" w:hint="eastAsia"/>
          <w:sz w:val="28"/>
          <w:szCs w:val="28"/>
        </w:rPr>
        <w:t>；但須</w:t>
      </w:r>
      <w:r w:rsidR="001A08F7">
        <w:rPr>
          <w:rFonts w:ascii="標楷體" w:eastAsia="標楷體" w:hAnsi="標楷體" w:hint="eastAsia"/>
          <w:sz w:val="28"/>
          <w:szCs w:val="28"/>
        </w:rPr>
        <w:t>再</w:t>
      </w:r>
      <w:r w:rsidR="00D644C9" w:rsidRPr="0001438B">
        <w:rPr>
          <w:rFonts w:ascii="標楷體" w:eastAsia="標楷體" w:hAnsi="標楷體" w:hint="eastAsia"/>
          <w:sz w:val="28"/>
          <w:szCs w:val="28"/>
        </w:rPr>
        <w:t>經本會於</w:t>
      </w:r>
      <w:r w:rsidR="0001438B" w:rsidRPr="0001438B">
        <w:rPr>
          <w:rFonts w:ascii="標楷體" w:eastAsia="標楷體" w:hAnsi="標楷體" w:hint="eastAsia"/>
          <w:sz w:val="28"/>
          <w:szCs w:val="28"/>
        </w:rPr>
        <w:t>民國</w:t>
      </w:r>
      <w:r w:rsidR="00D644C9" w:rsidRPr="0001438B">
        <w:rPr>
          <w:rFonts w:ascii="標楷體" w:eastAsia="標楷體" w:hAnsi="標楷體" w:hint="eastAsia"/>
          <w:sz w:val="28"/>
          <w:szCs w:val="28"/>
        </w:rPr>
        <w:t>107年</w:t>
      </w:r>
      <w:r w:rsidR="0001438B" w:rsidRPr="0001438B">
        <w:rPr>
          <w:rFonts w:ascii="標楷體" w:eastAsia="標楷體" w:hAnsi="標楷體" w:hint="eastAsia"/>
          <w:sz w:val="28"/>
          <w:szCs w:val="28"/>
        </w:rPr>
        <w:t>6</w:t>
      </w:r>
      <w:r w:rsidR="00D644C9" w:rsidRPr="0001438B">
        <w:rPr>
          <w:rFonts w:ascii="標楷體" w:eastAsia="標楷體" w:hAnsi="標楷體" w:hint="eastAsia"/>
          <w:sz w:val="28"/>
          <w:szCs w:val="28"/>
        </w:rPr>
        <w:t>月</w:t>
      </w:r>
      <w:r w:rsidR="0001438B" w:rsidRPr="0001438B">
        <w:rPr>
          <w:rFonts w:ascii="標楷體" w:eastAsia="標楷體" w:hAnsi="標楷體" w:hint="eastAsia"/>
          <w:sz w:val="28"/>
          <w:szCs w:val="28"/>
        </w:rPr>
        <w:t>29</w:t>
      </w:r>
      <w:r w:rsidR="00D644C9" w:rsidRPr="0001438B">
        <w:rPr>
          <w:rFonts w:ascii="標楷體" w:eastAsia="標楷體" w:hAnsi="標楷體" w:hint="eastAsia"/>
          <w:sz w:val="28"/>
          <w:szCs w:val="28"/>
        </w:rPr>
        <w:t>日召</w:t>
      </w:r>
      <w:r w:rsidR="00D644C9" w:rsidRPr="00FF3EEB">
        <w:rPr>
          <w:rFonts w:ascii="標楷體" w:eastAsia="標楷體" w:hAnsi="標楷體" w:hint="eastAsia"/>
          <w:sz w:val="28"/>
          <w:szCs w:val="28"/>
        </w:rPr>
        <w:t>開之臨時家長代表大會通過後，</w:t>
      </w:r>
      <w:r w:rsidR="0095689F" w:rsidRPr="00FF3EEB">
        <w:rPr>
          <w:rFonts w:ascii="標楷體" w:eastAsia="標楷體" w:hAnsi="標楷體" w:hint="eastAsia"/>
          <w:sz w:val="28"/>
          <w:szCs w:val="28"/>
        </w:rPr>
        <w:t>正式</w:t>
      </w:r>
      <w:r w:rsidR="00D644C9" w:rsidRPr="00FF3EEB">
        <w:rPr>
          <w:rFonts w:ascii="標楷體" w:eastAsia="標楷體" w:hAnsi="標楷體" w:hint="eastAsia"/>
          <w:sz w:val="28"/>
          <w:szCs w:val="28"/>
        </w:rPr>
        <w:t>通知得標廠商</w:t>
      </w:r>
      <w:r w:rsidR="0095689F" w:rsidRPr="00FF3EEB">
        <w:rPr>
          <w:rFonts w:ascii="標楷體" w:eastAsia="標楷體" w:hAnsi="標楷體" w:hint="eastAsia"/>
          <w:sz w:val="28"/>
          <w:szCs w:val="28"/>
        </w:rPr>
        <w:t>完成</w:t>
      </w:r>
      <w:r w:rsidR="00D644C9" w:rsidRPr="00FF3EEB">
        <w:rPr>
          <w:rFonts w:ascii="標楷體" w:eastAsia="標楷體" w:hAnsi="標楷體" w:hint="eastAsia"/>
          <w:sz w:val="28"/>
          <w:szCs w:val="28"/>
        </w:rPr>
        <w:t>締約。</w:t>
      </w:r>
    </w:p>
    <w:p w:rsidR="00736E6E" w:rsidRPr="00FF3EEB" w:rsidRDefault="003F5D43" w:rsidP="00736E6E">
      <w:pPr>
        <w:pStyle w:val="a7"/>
        <w:numPr>
          <w:ilvl w:val="0"/>
          <w:numId w:val="5"/>
        </w:numPr>
        <w:spacing w:beforeLines="30" w:before="108"/>
        <w:ind w:leftChars="0" w:left="563" w:hangingChars="201" w:hanging="563"/>
        <w:rPr>
          <w:rFonts w:ascii="標楷體" w:eastAsia="標楷體" w:hAnsi="標楷體"/>
          <w:b/>
          <w:sz w:val="28"/>
          <w:szCs w:val="28"/>
        </w:rPr>
      </w:pPr>
      <w:r w:rsidRPr="00FF3EEB">
        <w:rPr>
          <w:rFonts w:ascii="標楷體" w:eastAsia="標楷體" w:hAnsi="標楷體" w:hint="eastAsia"/>
          <w:b/>
          <w:sz w:val="28"/>
          <w:szCs w:val="28"/>
        </w:rPr>
        <w:t>投標須知</w:t>
      </w:r>
    </w:p>
    <w:p w:rsidR="003F5D43" w:rsidRPr="00FF3EEB" w:rsidRDefault="003F5D43" w:rsidP="00FF3EEB">
      <w:pPr>
        <w:pStyle w:val="a7"/>
        <w:ind w:leftChars="0" w:left="546"/>
        <w:rPr>
          <w:rFonts w:ascii="標楷體" w:eastAsia="標楷體" w:hAnsi="標楷體"/>
          <w:sz w:val="28"/>
          <w:szCs w:val="28"/>
        </w:rPr>
      </w:pPr>
      <w:r w:rsidRPr="00FF3EEB">
        <w:rPr>
          <w:rFonts w:ascii="標楷體" w:eastAsia="標楷體" w:hAnsi="標楷體" w:hint="eastAsia"/>
          <w:sz w:val="28"/>
          <w:szCs w:val="28"/>
        </w:rPr>
        <w:t>投標廠商之基本資格及應附具之證明文件如下(廠商須提出資格文件影本</w:t>
      </w:r>
      <w:r w:rsidR="00D644C9" w:rsidRPr="00FF3EEB">
        <w:rPr>
          <w:rFonts w:ascii="標楷體" w:eastAsia="標楷體" w:hAnsi="標楷體" w:hint="eastAsia"/>
          <w:sz w:val="28"/>
          <w:szCs w:val="28"/>
        </w:rPr>
        <w:t>，並加蓋公司行號大小章</w:t>
      </w:r>
      <w:r w:rsidRPr="00FF3EEB">
        <w:rPr>
          <w:rFonts w:ascii="標楷體" w:eastAsia="標楷體" w:hAnsi="標楷體" w:hint="eastAsia"/>
          <w:sz w:val="28"/>
          <w:szCs w:val="28"/>
        </w:rPr>
        <w:t>繳驗，本會並得通知廠商提出正本供查驗)</w:t>
      </w:r>
      <w:r w:rsidR="00D644C9" w:rsidRPr="00FF3EEB">
        <w:rPr>
          <w:rFonts w:ascii="標楷體" w:eastAsia="標楷體" w:hAnsi="標楷體" w:hint="eastAsia"/>
          <w:sz w:val="28"/>
          <w:szCs w:val="28"/>
        </w:rPr>
        <w:t>：</w:t>
      </w:r>
    </w:p>
    <w:p w:rsidR="00FF3EEB" w:rsidRDefault="003F5D43" w:rsidP="00FF3EEB">
      <w:pPr>
        <w:pStyle w:val="a7"/>
        <w:numPr>
          <w:ilvl w:val="0"/>
          <w:numId w:val="8"/>
        </w:numPr>
        <w:spacing w:beforeLines="30" w:before="108"/>
        <w:ind w:leftChars="0"/>
        <w:jc w:val="both"/>
        <w:rPr>
          <w:rFonts w:ascii="標楷體" w:eastAsia="標楷體" w:hAnsi="標楷體"/>
          <w:sz w:val="28"/>
          <w:szCs w:val="28"/>
        </w:rPr>
      </w:pPr>
      <w:r w:rsidRPr="00FF3EEB">
        <w:rPr>
          <w:rFonts w:ascii="標楷體" w:eastAsia="標楷體" w:hAnsi="標楷體" w:hint="eastAsia"/>
          <w:sz w:val="28"/>
          <w:szCs w:val="28"/>
        </w:rPr>
        <w:t>廠商</w:t>
      </w:r>
      <w:r w:rsidR="00D644C9" w:rsidRPr="00FF3EEB">
        <w:rPr>
          <w:rFonts w:ascii="標楷體" w:eastAsia="標楷體" w:hAnsi="標楷體" w:hint="eastAsia"/>
          <w:sz w:val="28"/>
          <w:szCs w:val="28"/>
        </w:rPr>
        <w:t>合法</w:t>
      </w:r>
      <w:r w:rsidRPr="00FF3EEB">
        <w:rPr>
          <w:rFonts w:ascii="標楷體" w:eastAsia="標楷體" w:hAnsi="標楷體" w:hint="eastAsia"/>
          <w:sz w:val="28"/>
          <w:szCs w:val="28"/>
        </w:rPr>
        <w:t>登記證或設立之證明：如公司登記或商業登記證明文件、設立或營業登記證、工廠登記證、行業登記證、執業執照、開業證明、立案證明或由政府機關或其授權機構核發該廠商係合法登記或設立之證明文件。</w:t>
      </w:r>
    </w:p>
    <w:p w:rsidR="00FF3EEB" w:rsidRDefault="003F5D43" w:rsidP="00FF3EEB">
      <w:pPr>
        <w:pStyle w:val="a7"/>
        <w:numPr>
          <w:ilvl w:val="0"/>
          <w:numId w:val="8"/>
        </w:numPr>
        <w:spacing w:beforeLines="30" w:before="108"/>
        <w:ind w:leftChars="0"/>
        <w:jc w:val="both"/>
        <w:rPr>
          <w:rFonts w:ascii="標楷體" w:eastAsia="標楷體" w:hAnsi="標楷體"/>
          <w:sz w:val="28"/>
          <w:szCs w:val="28"/>
        </w:rPr>
      </w:pPr>
      <w:r w:rsidRPr="00FF3EEB">
        <w:rPr>
          <w:rFonts w:ascii="標楷體" w:eastAsia="標楷體" w:hAnsi="標楷體" w:hint="eastAsia"/>
          <w:sz w:val="28"/>
          <w:szCs w:val="28"/>
        </w:rPr>
        <w:t>廠商納稅證明：</w:t>
      </w:r>
      <w:r w:rsidR="00D644C9" w:rsidRPr="00FF3EEB">
        <w:rPr>
          <w:rFonts w:ascii="標楷體" w:eastAsia="標楷體" w:hAnsi="標楷體" w:hint="eastAsia"/>
          <w:sz w:val="28"/>
          <w:szCs w:val="28"/>
        </w:rPr>
        <w:t>需檢附最近一期之營業稅</w:t>
      </w:r>
      <w:r w:rsidR="0026499B" w:rsidRPr="00FF3EEB">
        <w:rPr>
          <w:rFonts w:ascii="標楷體" w:eastAsia="標楷體" w:hAnsi="標楷體" w:hint="eastAsia"/>
          <w:sz w:val="28"/>
          <w:szCs w:val="28"/>
        </w:rPr>
        <w:t>申報書</w:t>
      </w:r>
      <w:r w:rsidR="00D644C9" w:rsidRPr="00FF3EEB">
        <w:rPr>
          <w:rFonts w:ascii="標楷體" w:eastAsia="標楷體" w:hAnsi="標楷體" w:hint="eastAsia"/>
          <w:sz w:val="28"/>
          <w:szCs w:val="28"/>
        </w:rPr>
        <w:t>及營利事業所得稅繳稅證明</w:t>
      </w:r>
      <w:r w:rsidR="00E11F61" w:rsidRPr="00FF3EEB">
        <w:rPr>
          <w:rFonts w:ascii="標楷體" w:eastAsia="標楷體" w:hAnsi="標楷體" w:hint="eastAsia"/>
          <w:sz w:val="28"/>
          <w:szCs w:val="28"/>
        </w:rPr>
        <w:t>。</w:t>
      </w:r>
    </w:p>
    <w:p w:rsidR="00FF3EEB" w:rsidRDefault="00E11F61" w:rsidP="00FF3EEB">
      <w:pPr>
        <w:pStyle w:val="a7"/>
        <w:numPr>
          <w:ilvl w:val="0"/>
          <w:numId w:val="8"/>
        </w:numPr>
        <w:spacing w:beforeLines="30" w:before="108"/>
        <w:ind w:leftChars="0"/>
        <w:jc w:val="both"/>
        <w:rPr>
          <w:rFonts w:ascii="標楷體" w:eastAsia="標楷體" w:hAnsi="標楷體"/>
          <w:sz w:val="28"/>
          <w:szCs w:val="28"/>
        </w:rPr>
      </w:pPr>
      <w:r w:rsidRPr="00FF3EEB">
        <w:rPr>
          <w:rFonts w:ascii="標楷體" w:eastAsia="標楷體" w:hAnsi="標楷體" w:hint="eastAsia"/>
          <w:sz w:val="28"/>
          <w:szCs w:val="28"/>
        </w:rPr>
        <w:t>原廠授權代理或經銷證明。</w:t>
      </w:r>
    </w:p>
    <w:p w:rsidR="00EC02F2" w:rsidRPr="00FF3EEB" w:rsidRDefault="00EC02F2" w:rsidP="00FF3EEB">
      <w:pPr>
        <w:pStyle w:val="a7"/>
        <w:numPr>
          <w:ilvl w:val="0"/>
          <w:numId w:val="8"/>
        </w:numPr>
        <w:spacing w:beforeLines="30" w:before="108"/>
        <w:ind w:leftChars="0"/>
        <w:jc w:val="both"/>
        <w:rPr>
          <w:rFonts w:ascii="標楷體" w:eastAsia="標楷體" w:hAnsi="標楷體"/>
          <w:sz w:val="28"/>
          <w:szCs w:val="28"/>
        </w:rPr>
      </w:pPr>
      <w:r w:rsidRPr="00FF3EEB">
        <w:rPr>
          <w:rFonts w:ascii="標楷體" w:eastAsia="標楷體" w:hAnsi="標楷體" w:hint="eastAsia"/>
          <w:sz w:val="28"/>
          <w:szCs w:val="28"/>
        </w:rPr>
        <w:t xml:space="preserve">廠商應遞送投標文件份數： </w:t>
      </w:r>
    </w:p>
    <w:p w:rsidR="00EC02F2" w:rsidRPr="00FF3EEB" w:rsidRDefault="00EC02F2" w:rsidP="00736E6E">
      <w:pPr>
        <w:pStyle w:val="a7"/>
        <w:numPr>
          <w:ilvl w:val="1"/>
          <w:numId w:val="2"/>
        </w:numPr>
        <w:ind w:leftChars="0" w:left="1276" w:hanging="283"/>
        <w:rPr>
          <w:rFonts w:ascii="標楷體" w:eastAsia="標楷體" w:hAnsi="標楷體"/>
          <w:sz w:val="28"/>
          <w:szCs w:val="28"/>
        </w:rPr>
      </w:pPr>
      <w:r w:rsidRPr="00FF3EEB">
        <w:rPr>
          <w:rFonts w:ascii="標楷體" w:eastAsia="標楷體" w:hAnsi="標楷體" w:hint="eastAsia"/>
          <w:sz w:val="28"/>
          <w:szCs w:val="28"/>
        </w:rPr>
        <w:t xml:space="preserve">資格證明文件各一式一份。 </w:t>
      </w:r>
    </w:p>
    <w:p w:rsidR="00EC02F2" w:rsidRPr="00FF3EEB" w:rsidRDefault="00EC02F2" w:rsidP="00736E6E">
      <w:pPr>
        <w:pStyle w:val="a7"/>
        <w:numPr>
          <w:ilvl w:val="1"/>
          <w:numId w:val="2"/>
        </w:numPr>
        <w:ind w:leftChars="0" w:left="1276" w:hanging="283"/>
        <w:rPr>
          <w:rFonts w:ascii="標楷體" w:eastAsia="標楷體" w:hAnsi="標楷體"/>
          <w:sz w:val="28"/>
          <w:szCs w:val="28"/>
        </w:rPr>
      </w:pPr>
      <w:r w:rsidRPr="00FF3EEB">
        <w:rPr>
          <w:rFonts w:ascii="標楷體" w:eastAsia="標楷體" w:hAnsi="標楷體" w:hint="eastAsia"/>
          <w:sz w:val="28"/>
          <w:szCs w:val="28"/>
        </w:rPr>
        <w:t>規格文件（冷氣型錄之規格書）一式一份。</w:t>
      </w:r>
    </w:p>
    <w:p w:rsidR="00EC02F2" w:rsidRPr="00FF3EEB" w:rsidRDefault="00E11F61" w:rsidP="00736E6E">
      <w:pPr>
        <w:pStyle w:val="a7"/>
        <w:numPr>
          <w:ilvl w:val="1"/>
          <w:numId w:val="2"/>
        </w:numPr>
        <w:ind w:leftChars="0" w:left="1276" w:hanging="283"/>
        <w:jc w:val="both"/>
        <w:rPr>
          <w:rFonts w:ascii="標楷體" w:eastAsia="標楷體" w:hAnsi="標楷體"/>
          <w:sz w:val="28"/>
          <w:szCs w:val="28"/>
        </w:rPr>
      </w:pPr>
      <w:r w:rsidRPr="00FF3EEB">
        <w:rPr>
          <w:rFonts w:ascii="標楷體" w:eastAsia="標楷體" w:hAnsi="標楷體" w:hint="eastAsia"/>
          <w:sz w:val="28"/>
          <w:szCs w:val="28"/>
        </w:rPr>
        <w:t>投標單</w:t>
      </w:r>
      <w:r w:rsidR="00EC02F2" w:rsidRPr="00FF3EEB">
        <w:rPr>
          <w:rFonts w:ascii="標楷體" w:eastAsia="標楷體" w:hAnsi="標楷體" w:hint="eastAsia"/>
          <w:sz w:val="28"/>
          <w:szCs w:val="28"/>
        </w:rPr>
        <w:t>一式一份</w:t>
      </w:r>
      <w:r w:rsidRPr="00FF3EEB">
        <w:rPr>
          <w:rFonts w:ascii="標楷體" w:eastAsia="標楷體" w:hAnsi="標楷體" w:hint="eastAsia"/>
          <w:sz w:val="28"/>
          <w:szCs w:val="28"/>
        </w:rPr>
        <w:t>(須以加蓋公司大小章之正本</w:t>
      </w:r>
      <w:r w:rsidR="005572DB" w:rsidRPr="00FF3EEB">
        <w:rPr>
          <w:rFonts w:ascii="標楷體" w:eastAsia="標楷體" w:hAnsi="標楷體" w:hint="eastAsia"/>
          <w:sz w:val="28"/>
          <w:szCs w:val="28"/>
        </w:rPr>
        <w:t>)</w:t>
      </w:r>
      <w:r w:rsidRPr="00FF3EEB">
        <w:rPr>
          <w:rFonts w:ascii="標楷體" w:eastAsia="標楷體" w:hAnsi="標楷體" w:hint="eastAsia"/>
          <w:sz w:val="28"/>
          <w:szCs w:val="28"/>
        </w:rPr>
        <w:t>於投標截止日期前寄達或親自送達本會</w:t>
      </w:r>
      <w:r w:rsidR="00EC02F2" w:rsidRPr="00FF3EEB">
        <w:rPr>
          <w:rFonts w:ascii="標楷體" w:eastAsia="標楷體" w:hAnsi="標楷體" w:hint="eastAsia"/>
          <w:sz w:val="28"/>
          <w:szCs w:val="28"/>
        </w:rPr>
        <w:t>。</w:t>
      </w:r>
    </w:p>
    <w:p w:rsidR="00E11F61" w:rsidRPr="00FF3EEB" w:rsidRDefault="002B4E75" w:rsidP="00FF3EEB">
      <w:pPr>
        <w:pStyle w:val="a7"/>
        <w:widowControl/>
        <w:numPr>
          <w:ilvl w:val="0"/>
          <w:numId w:val="8"/>
        </w:numPr>
        <w:spacing w:beforeLines="30" w:before="108"/>
        <w:ind w:leftChars="0"/>
        <w:jc w:val="both"/>
        <w:rPr>
          <w:rFonts w:ascii="標楷體" w:eastAsia="標楷體" w:hAnsi="標楷體"/>
          <w:sz w:val="28"/>
          <w:szCs w:val="28"/>
        </w:rPr>
      </w:pPr>
      <w:r w:rsidRPr="00FF3EEB">
        <w:rPr>
          <w:rFonts w:ascii="標楷體" w:eastAsia="標楷體" w:hAnsi="標楷體" w:hint="eastAsia"/>
          <w:sz w:val="28"/>
          <w:szCs w:val="28"/>
        </w:rPr>
        <w:t>廠商投標文件不全</w:t>
      </w:r>
      <w:r w:rsidR="009D41E7" w:rsidRPr="00FF3EEB">
        <w:rPr>
          <w:rFonts w:ascii="標楷體" w:eastAsia="標楷體" w:hAnsi="標楷體" w:hint="eastAsia"/>
          <w:sz w:val="28"/>
          <w:szCs w:val="28"/>
        </w:rPr>
        <w:t>、</w:t>
      </w:r>
      <w:r w:rsidRPr="00FF3EEB">
        <w:rPr>
          <w:rFonts w:ascii="標楷體" w:eastAsia="標楷體" w:hAnsi="標楷體" w:hint="eastAsia"/>
          <w:sz w:val="28"/>
          <w:szCs w:val="28"/>
        </w:rPr>
        <w:t>不符合產品需求規格任</w:t>
      </w:r>
      <w:proofErr w:type="gramStart"/>
      <w:r w:rsidRPr="00FF3EEB">
        <w:rPr>
          <w:rFonts w:ascii="標楷體" w:eastAsia="標楷體" w:hAnsi="標楷體" w:hint="eastAsia"/>
          <w:sz w:val="28"/>
          <w:szCs w:val="28"/>
        </w:rPr>
        <w:t>一</w:t>
      </w:r>
      <w:proofErr w:type="gramEnd"/>
      <w:r w:rsidRPr="00FF3EEB">
        <w:rPr>
          <w:rFonts w:ascii="標楷體" w:eastAsia="標楷體" w:hAnsi="標楷體" w:hint="eastAsia"/>
          <w:sz w:val="28"/>
          <w:szCs w:val="28"/>
        </w:rPr>
        <w:t>項次</w:t>
      </w:r>
      <w:r w:rsidR="009D41E7" w:rsidRPr="00FF3EEB">
        <w:rPr>
          <w:rFonts w:ascii="標楷體" w:eastAsia="標楷體" w:hAnsi="標楷體" w:hint="eastAsia"/>
          <w:sz w:val="28"/>
          <w:szCs w:val="28"/>
        </w:rPr>
        <w:t>或投標單填寫不</w:t>
      </w:r>
      <w:proofErr w:type="gramStart"/>
      <w:r w:rsidR="009D41E7" w:rsidRPr="00FF3EEB">
        <w:rPr>
          <w:rFonts w:ascii="標楷體" w:eastAsia="標楷體" w:hAnsi="標楷體" w:hint="eastAsia"/>
          <w:sz w:val="28"/>
          <w:szCs w:val="28"/>
        </w:rPr>
        <w:t>全均屬無</w:t>
      </w:r>
      <w:proofErr w:type="gramEnd"/>
      <w:r w:rsidR="009D41E7" w:rsidRPr="00FF3EEB">
        <w:rPr>
          <w:rFonts w:ascii="標楷體" w:eastAsia="標楷體" w:hAnsi="標楷體" w:hint="eastAsia"/>
          <w:sz w:val="28"/>
          <w:szCs w:val="28"/>
        </w:rPr>
        <w:t>效投標。</w:t>
      </w:r>
      <w:r w:rsidR="00E11F61" w:rsidRPr="00FF3EEB">
        <w:rPr>
          <w:rFonts w:ascii="標楷體" w:eastAsia="標楷體" w:hAnsi="標楷體"/>
          <w:sz w:val="28"/>
          <w:szCs w:val="28"/>
        </w:rPr>
        <w:br w:type="page"/>
      </w:r>
    </w:p>
    <w:p w:rsidR="003F5D43" w:rsidRPr="00FF3EEB" w:rsidRDefault="00E11F61" w:rsidP="00B23DAB">
      <w:pPr>
        <w:pStyle w:val="a7"/>
        <w:numPr>
          <w:ilvl w:val="0"/>
          <w:numId w:val="5"/>
        </w:numPr>
        <w:spacing w:beforeLines="30" w:before="108" w:afterLines="50" w:after="180"/>
        <w:ind w:leftChars="0" w:left="563" w:hangingChars="201" w:hanging="563"/>
        <w:rPr>
          <w:rFonts w:ascii="標楷體" w:eastAsia="標楷體" w:hAnsi="標楷體"/>
          <w:b/>
          <w:sz w:val="28"/>
          <w:szCs w:val="28"/>
        </w:rPr>
      </w:pPr>
      <w:r w:rsidRPr="00FF3EEB">
        <w:rPr>
          <w:rFonts w:ascii="標楷體" w:eastAsia="標楷體" w:hAnsi="標楷體" w:hint="eastAsia"/>
          <w:b/>
          <w:sz w:val="28"/>
          <w:szCs w:val="28"/>
        </w:rPr>
        <w:lastRenderedPageBreak/>
        <w:t>產品</w:t>
      </w:r>
      <w:r w:rsidR="003F5D43" w:rsidRPr="00FF3EEB">
        <w:rPr>
          <w:rFonts w:ascii="標楷體" w:eastAsia="標楷體" w:hAnsi="標楷體" w:hint="eastAsia"/>
          <w:b/>
          <w:sz w:val="28"/>
          <w:szCs w:val="28"/>
        </w:rPr>
        <w:t>需求規格</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011"/>
        <w:gridCol w:w="3748"/>
        <w:gridCol w:w="1916"/>
      </w:tblGrid>
      <w:tr w:rsidR="00FE3BC2" w:rsidRPr="00FF3EEB" w:rsidTr="00F17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dxa"/>
            <w:tcBorders>
              <w:top w:val="none" w:sz="0" w:space="0" w:color="auto"/>
              <w:left w:val="none" w:sz="0" w:space="0" w:color="auto"/>
              <w:bottom w:val="none" w:sz="0" w:space="0" w:color="auto"/>
              <w:right w:val="none" w:sz="0" w:space="0" w:color="auto"/>
            </w:tcBorders>
            <w:shd w:val="clear" w:color="auto" w:fill="auto"/>
          </w:tcPr>
          <w:p w:rsidR="00E11F61" w:rsidRPr="00FF3EEB" w:rsidRDefault="00E11F61" w:rsidP="00E11F61">
            <w:pPr>
              <w:jc w:val="center"/>
              <w:rPr>
                <w:rFonts w:ascii="標楷體" w:eastAsia="標楷體" w:hAnsi="標楷體"/>
                <w:color w:val="auto"/>
                <w:sz w:val="28"/>
                <w:szCs w:val="28"/>
              </w:rPr>
            </w:pPr>
            <w:r w:rsidRPr="00FF3EEB">
              <w:rPr>
                <w:rFonts w:ascii="標楷體" w:eastAsia="標楷體" w:hAnsi="標楷體" w:hint="eastAsia"/>
                <w:color w:val="auto"/>
                <w:sz w:val="28"/>
                <w:szCs w:val="28"/>
              </w:rPr>
              <w:t>項次</w:t>
            </w:r>
          </w:p>
        </w:tc>
        <w:tc>
          <w:tcPr>
            <w:tcW w:w="3011" w:type="dxa"/>
            <w:tcBorders>
              <w:top w:val="none" w:sz="0" w:space="0" w:color="auto"/>
              <w:left w:val="none" w:sz="0" w:space="0" w:color="auto"/>
              <w:bottom w:val="none" w:sz="0" w:space="0" w:color="auto"/>
              <w:right w:val="none" w:sz="0" w:space="0" w:color="auto"/>
            </w:tcBorders>
            <w:shd w:val="clear" w:color="auto" w:fill="auto"/>
          </w:tcPr>
          <w:p w:rsidR="00E11F61" w:rsidRPr="00FF3EEB" w:rsidRDefault="00E11F61" w:rsidP="00E11F61">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產品名稱</w:t>
            </w:r>
          </w:p>
        </w:tc>
        <w:tc>
          <w:tcPr>
            <w:tcW w:w="3748" w:type="dxa"/>
            <w:tcBorders>
              <w:top w:val="none" w:sz="0" w:space="0" w:color="auto"/>
              <w:left w:val="none" w:sz="0" w:space="0" w:color="auto"/>
              <w:bottom w:val="none" w:sz="0" w:space="0" w:color="auto"/>
              <w:right w:val="none" w:sz="0" w:space="0" w:color="auto"/>
            </w:tcBorders>
            <w:shd w:val="clear" w:color="auto" w:fill="auto"/>
          </w:tcPr>
          <w:p w:rsidR="00E11F61" w:rsidRPr="00FF3EEB" w:rsidRDefault="00E11F61" w:rsidP="00E11F61">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需求規格</w:t>
            </w:r>
          </w:p>
        </w:tc>
        <w:tc>
          <w:tcPr>
            <w:tcW w:w="1916" w:type="dxa"/>
            <w:tcBorders>
              <w:top w:val="none" w:sz="0" w:space="0" w:color="auto"/>
              <w:left w:val="none" w:sz="0" w:space="0" w:color="auto"/>
              <w:bottom w:val="none" w:sz="0" w:space="0" w:color="auto"/>
              <w:right w:val="none" w:sz="0" w:space="0" w:color="auto"/>
            </w:tcBorders>
            <w:shd w:val="clear" w:color="auto" w:fill="auto"/>
          </w:tcPr>
          <w:p w:rsidR="00E11F61" w:rsidRPr="00FF3EEB" w:rsidRDefault="00E11F61" w:rsidP="00E11F61">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數量</w:t>
            </w:r>
          </w:p>
        </w:tc>
      </w:tr>
      <w:tr w:rsidR="00FE3BC2" w:rsidRPr="00FF3EEB" w:rsidTr="00F17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E11F61" w:rsidP="006318C3">
            <w:pPr>
              <w:spacing w:line="280" w:lineRule="exact"/>
              <w:jc w:val="center"/>
              <w:rPr>
                <w:rFonts w:ascii="標楷體" w:eastAsia="標楷體" w:hAnsi="標楷體"/>
                <w:b w:val="0"/>
                <w:sz w:val="28"/>
                <w:szCs w:val="28"/>
              </w:rPr>
            </w:pPr>
            <w:proofErr w:type="gramStart"/>
            <w:r w:rsidRPr="00FF3EEB">
              <w:rPr>
                <w:rFonts w:ascii="標楷體" w:eastAsia="標楷體" w:hAnsi="標楷體" w:hint="eastAsia"/>
                <w:b w:val="0"/>
                <w:sz w:val="28"/>
                <w:szCs w:val="28"/>
              </w:rPr>
              <w:t>一</w:t>
            </w:r>
            <w:proofErr w:type="gramEnd"/>
          </w:p>
        </w:tc>
        <w:tc>
          <w:tcPr>
            <w:tcW w:w="3011" w:type="dxa"/>
            <w:tcBorders>
              <w:left w:val="none" w:sz="0" w:space="0" w:color="auto"/>
              <w:right w:val="none" w:sz="0" w:space="0" w:color="auto"/>
            </w:tcBorders>
            <w:shd w:val="clear" w:color="auto" w:fill="auto"/>
            <w:vAlign w:val="center"/>
          </w:tcPr>
          <w:p w:rsidR="00E11F61" w:rsidRPr="00FF3EEB" w:rsidRDefault="00E11F61"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全新原裝一對</w:t>
            </w:r>
            <w:proofErr w:type="gramStart"/>
            <w:r w:rsidRPr="00FF3EEB">
              <w:rPr>
                <w:rFonts w:ascii="標楷體" w:eastAsia="標楷體" w:hAnsi="標楷體" w:hint="eastAsia"/>
                <w:sz w:val="28"/>
                <w:szCs w:val="28"/>
              </w:rPr>
              <w:t>一</w:t>
            </w:r>
            <w:proofErr w:type="gramEnd"/>
            <w:r w:rsidRPr="00FF3EEB">
              <w:rPr>
                <w:rFonts w:ascii="標楷體" w:eastAsia="標楷體" w:hAnsi="標楷體" w:hint="eastAsia"/>
                <w:sz w:val="28"/>
                <w:szCs w:val="28"/>
              </w:rPr>
              <w:t>節能</w:t>
            </w:r>
            <w:proofErr w:type="gramStart"/>
            <w:r w:rsidRPr="00FF3EEB">
              <w:rPr>
                <w:rFonts w:ascii="標楷體" w:eastAsia="標楷體" w:hAnsi="標楷體" w:hint="eastAsia"/>
                <w:sz w:val="28"/>
                <w:szCs w:val="28"/>
              </w:rPr>
              <w:t>分離式</w:t>
            </w:r>
            <w:proofErr w:type="gramEnd"/>
            <w:r w:rsidRPr="00FF3EEB">
              <w:rPr>
                <w:rFonts w:ascii="標楷體" w:eastAsia="標楷體" w:hAnsi="標楷體" w:hint="eastAsia"/>
                <w:sz w:val="28"/>
                <w:szCs w:val="28"/>
              </w:rPr>
              <w:t>冷/暖空調系統</w:t>
            </w:r>
          </w:p>
        </w:tc>
        <w:tc>
          <w:tcPr>
            <w:tcW w:w="3748" w:type="dxa"/>
            <w:tcBorders>
              <w:left w:val="none" w:sz="0" w:space="0" w:color="auto"/>
              <w:right w:val="none" w:sz="0" w:space="0" w:color="auto"/>
            </w:tcBorders>
            <w:shd w:val="clear" w:color="auto" w:fill="auto"/>
            <w:vAlign w:val="center"/>
          </w:tcPr>
          <w:p w:rsidR="00E11F61" w:rsidRPr="00FF3EEB" w:rsidRDefault="006318C3" w:rsidP="004E3A4C">
            <w:pPr>
              <w:pStyle w:val="a7"/>
              <w:numPr>
                <w:ilvl w:val="0"/>
                <w:numId w:val="3"/>
              </w:numPr>
              <w:spacing w:line="280" w:lineRule="exact"/>
              <w:ind w:leftChars="0" w:left="318" w:hanging="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額</w:t>
            </w:r>
            <w:r w:rsidR="004E3A4C" w:rsidRPr="00FF3EEB">
              <w:rPr>
                <w:rFonts w:ascii="標楷體" w:eastAsia="標楷體" w:hAnsi="標楷體" w:hint="eastAsia"/>
                <w:sz w:val="28"/>
                <w:szCs w:val="28"/>
              </w:rPr>
              <w:t>定能力</w:t>
            </w:r>
          </w:p>
          <w:p w:rsidR="004E3A4C" w:rsidRPr="00FF3EEB" w:rsidRDefault="004E3A4C" w:rsidP="004E3A4C">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冷</w:t>
            </w:r>
            <w:r w:rsidR="00715E46" w:rsidRPr="00FF3EEB">
              <w:rPr>
                <w:rFonts w:ascii="標楷體" w:eastAsia="標楷體" w:hAnsi="標楷體" w:hint="eastAsia"/>
                <w:sz w:val="28"/>
                <w:szCs w:val="28"/>
              </w:rPr>
              <w:t>氣</w:t>
            </w:r>
            <w:r w:rsidRPr="00FF3EEB">
              <w:rPr>
                <w:rFonts w:ascii="標楷體" w:eastAsia="標楷體" w:hAnsi="標楷體" w:hint="eastAsia"/>
                <w:sz w:val="28"/>
                <w:szCs w:val="28"/>
              </w:rPr>
              <w:t>能力7.2KW(含)以上</w:t>
            </w:r>
          </w:p>
          <w:p w:rsidR="00715E46" w:rsidRPr="00FF3EEB" w:rsidRDefault="00715E46" w:rsidP="004E3A4C">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暖氣能力7.5KW(含)以上</w:t>
            </w:r>
          </w:p>
          <w:p w:rsidR="004E3A4C" w:rsidRPr="00FF3EEB" w:rsidRDefault="004E3A4C" w:rsidP="004E3A4C">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能源效率比3.53EER(含)以上</w:t>
            </w:r>
          </w:p>
          <w:p w:rsidR="00715E46" w:rsidRPr="00FF3EEB" w:rsidRDefault="00715E46" w:rsidP="004E3A4C">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冷氣季節性能因數CSPF 4.82</w:t>
            </w:r>
          </w:p>
          <w:p w:rsidR="004E3A4C" w:rsidRPr="00FF3EEB" w:rsidRDefault="004E3A4C" w:rsidP="004E3A4C">
            <w:pPr>
              <w:pStyle w:val="a7"/>
              <w:numPr>
                <w:ilvl w:val="0"/>
                <w:numId w:val="3"/>
              </w:numPr>
              <w:spacing w:line="280" w:lineRule="exact"/>
              <w:ind w:leftChars="0" w:left="318" w:hanging="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外機厚度2.</w:t>
            </w:r>
            <w:r w:rsidR="006318C3" w:rsidRPr="00FF3EEB">
              <w:rPr>
                <w:rFonts w:ascii="標楷體" w:eastAsia="標楷體" w:hAnsi="標楷體" w:hint="eastAsia"/>
                <w:sz w:val="28"/>
                <w:szCs w:val="28"/>
              </w:rPr>
              <w:t>0</w:t>
            </w:r>
            <w:r w:rsidRPr="00FF3EEB">
              <w:rPr>
                <w:rFonts w:ascii="標楷體" w:eastAsia="標楷體" w:hAnsi="標楷體" w:hint="eastAsia"/>
                <w:sz w:val="28"/>
                <w:szCs w:val="28"/>
              </w:rPr>
              <w:t>mm</w:t>
            </w:r>
            <w:r w:rsidR="006318C3" w:rsidRPr="00FF3EEB">
              <w:rPr>
                <w:rFonts w:ascii="標楷體" w:eastAsia="標楷體" w:hAnsi="標楷體" w:hint="eastAsia"/>
                <w:sz w:val="28"/>
                <w:szCs w:val="28"/>
              </w:rPr>
              <w:t>(含)</w:t>
            </w:r>
            <w:r w:rsidRPr="00FF3EEB">
              <w:rPr>
                <w:rFonts w:ascii="標楷體" w:eastAsia="標楷體" w:hAnsi="標楷體" w:hint="eastAsia"/>
                <w:sz w:val="28"/>
                <w:szCs w:val="28"/>
              </w:rPr>
              <w:t>以上</w:t>
            </w:r>
          </w:p>
          <w:p w:rsidR="00064001" w:rsidRPr="00FF3EEB" w:rsidRDefault="00064001" w:rsidP="006318C3">
            <w:pPr>
              <w:pStyle w:val="a7"/>
              <w:numPr>
                <w:ilvl w:val="0"/>
                <w:numId w:val="3"/>
              </w:numPr>
              <w:spacing w:line="280" w:lineRule="exact"/>
              <w:ind w:leftChars="0" w:left="318" w:hanging="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原機附屬功能</w:t>
            </w:r>
          </w:p>
          <w:p w:rsidR="004E3A4C" w:rsidRPr="00FF3EEB" w:rsidRDefault="004E3A4C"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具有停電復</w:t>
            </w:r>
            <w:r w:rsidR="006318C3" w:rsidRPr="00FF3EEB">
              <w:rPr>
                <w:rFonts w:ascii="標楷體" w:eastAsia="標楷體" w:hAnsi="標楷體" w:hint="eastAsia"/>
                <w:sz w:val="28"/>
                <w:szCs w:val="28"/>
              </w:rPr>
              <w:t>歸</w:t>
            </w:r>
            <w:r w:rsidRPr="00FF3EEB">
              <w:rPr>
                <w:rFonts w:ascii="標楷體" w:eastAsia="標楷體" w:hAnsi="標楷體" w:hint="eastAsia"/>
                <w:sz w:val="28"/>
                <w:szCs w:val="28"/>
              </w:rPr>
              <w:t>功能</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3D立體氣流</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智慧眼功能</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室內機/</w:t>
            </w:r>
            <w:proofErr w:type="gramStart"/>
            <w:r w:rsidRPr="00FF3EEB">
              <w:rPr>
                <w:rFonts w:ascii="標楷體" w:eastAsia="標楷體" w:hAnsi="標楷體" w:hint="eastAsia"/>
                <w:sz w:val="28"/>
                <w:szCs w:val="28"/>
              </w:rPr>
              <w:t>室外機靜音</w:t>
            </w:r>
            <w:proofErr w:type="gramEnd"/>
            <w:r w:rsidRPr="00FF3EEB">
              <w:rPr>
                <w:rFonts w:ascii="標楷體" w:eastAsia="標楷體" w:hAnsi="標楷體" w:hint="eastAsia"/>
                <w:sz w:val="28"/>
                <w:szCs w:val="28"/>
              </w:rPr>
              <w:t>運轉</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風速自動控制</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待機省電功能</w:t>
            </w:r>
          </w:p>
          <w:p w:rsidR="00064001" w:rsidRPr="00FF3EEB" w:rsidRDefault="00064001" w:rsidP="00064001">
            <w:pPr>
              <w:pStyle w:val="a7"/>
              <w:spacing w:line="28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光觸媒空氣</w:t>
            </w:r>
            <w:proofErr w:type="gramStart"/>
            <w:r w:rsidRPr="00FF3EEB">
              <w:rPr>
                <w:rFonts w:ascii="標楷體" w:eastAsia="標楷體" w:hAnsi="標楷體" w:hint="eastAsia"/>
                <w:sz w:val="28"/>
                <w:szCs w:val="28"/>
              </w:rPr>
              <w:t>清淨濾</w:t>
            </w:r>
            <w:proofErr w:type="gramEnd"/>
            <w:r w:rsidRPr="00FF3EEB">
              <w:rPr>
                <w:rFonts w:ascii="標楷體" w:eastAsia="標楷體" w:hAnsi="標楷體" w:hint="eastAsia"/>
                <w:sz w:val="28"/>
                <w:szCs w:val="28"/>
              </w:rPr>
              <w:t>網</w:t>
            </w:r>
          </w:p>
        </w:tc>
        <w:tc>
          <w:tcPr>
            <w:tcW w:w="1916" w:type="dxa"/>
            <w:tcBorders>
              <w:left w:val="none" w:sz="0" w:space="0" w:color="auto"/>
            </w:tcBorders>
            <w:shd w:val="clear" w:color="auto" w:fill="auto"/>
            <w:vAlign w:val="center"/>
          </w:tcPr>
          <w:p w:rsidR="00E11F61" w:rsidRPr="00FF3EEB" w:rsidRDefault="00E11F61"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台</w:t>
            </w:r>
          </w:p>
        </w:tc>
      </w:tr>
      <w:tr w:rsidR="00E11F61" w:rsidRPr="00FF3EEB" w:rsidTr="00F17EB3">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E11F61" w:rsidP="006318C3">
            <w:pPr>
              <w:spacing w:line="280" w:lineRule="exact"/>
              <w:jc w:val="center"/>
              <w:rPr>
                <w:rFonts w:ascii="標楷體" w:eastAsia="標楷體" w:hAnsi="標楷體"/>
                <w:b w:val="0"/>
                <w:sz w:val="28"/>
                <w:szCs w:val="28"/>
              </w:rPr>
            </w:pPr>
            <w:r w:rsidRPr="00FF3EEB">
              <w:rPr>
                <w:rFonts w:ascii="標楷體" w:eastAsia="標楷體" w:hAnsi="標楷體" w:hint="eastAsia"/>
                <w:b w:val="0"/>
                <w:sz w:val="28"/>
                <w:szCs w:val="28"/>
              </w:rPr>
              <w:t>二</w:t>
            </w:r>
          </w:p>
        </w:tc>
        <w:tc>
          <w:tcPr>
            <w:tcW w:w="3011"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使用冷媒</w:t>
            </w:r>
          </w:p>
        </w:tc>
        <w:tc>
          <w:tcPr>
            <w:tcW w:w="3748"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環保R32冷媒</w:t>
            </w:r>
            <w:r w:rsidR="00F17EB3">
              <w:rPr>
                <w:rFonts w:ascii="標楷體" w:eastAsia="標楷體" w:hAnsi="標楷體" w:hint="eastAsia"/>
                <w:sz w:val="28"/>
                <w:szCs w:val="28"/>
              </w:rPr>
              <w:t>(同等</w:t>
            </w:r>
            <w:r w:rsidR="001A08F7">
              <w:rPr>
                <w:rFonts w:ascii="標楷體" w:eastAsia="標楷體" w:hAnsi="標楷體" w:hint="eastAsia"/>
                <w:sz w:val="28"/>
                <w:szCs w:val="28"/>
              </w:rPr>
              <w:t>級</w:t>
            </w:r>
            <w:r w:rsidR="001A08F7">
              <w:rPr>
                <w:rFonts w:ascii="標楷體" w:eastAsia="標楷體" w:hAnsi="標楷體" w:hint="eastAsia"/>
                <w:sz w:val="28"/>
                <w:szCs w:val="28"/>
              </w:rPr>
              <w:t>或</w:t>
            </w:r>
            <w:r w:rsidR="00F17EB3">
              <w:rPr>
                <w:rFonts w:ascii="標楷體" w:eastAsia="標楷體" w:hAnsi="標楷體" w:hint="eastAsia"/>
                <w:sz w:val="28"/>
                <w:szCs w:val="28"/>
              </w:rPr>
              <w:t>以上)</w:t>
            </w:r>
          </w:p>
        </w:tc>
        <w:tc>
          <w:tcPr>
            <w:tcW w:w="1916" w:type="dxa"/>
            <w:tcBorders>
              <w:left w:val="none" w:sz="0" w:space="0" w:color="auto"/>
            </w:tcBorders>
            <w:shd w:val="clear" w:color="auto" w:fill="auto"/>
            <w:vAlign w:val="center"/>
          </w:tcPr>
          <w:p w:rsidR="00E11F61" w:rsidRPr="00FF3EEB" w:rsidRDefault="004E3A4C"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每一</w:t>
            </w:r>
            <w:r w:rsidR="006318C3" w:rsidRPr="00FF3EEB">
              <w:rPr>
                <w:rFonts w:ascii="標楷體" w:eastAsia="標楷體" w:hAnsi="標楷體" w:hint="eastAsia"/>
                <w:sz w:val="28"/>
                <w:szCs w:val="28"/>
              </w:rPr>
              <w:t>空調</w:t>
            </w:r>
            <w:r w:rsidRPr="00FF3EEB">
              <w:rPr>
                <w:rFonts w:ascii="標楷體" w:eastAsia="標楷體" w:hAnsi="標楷體" w:hint="eastAsia"/>
                <w:sz w:val="28"/>
                <w:szCs w:val="28"/>
              </w:rPr>
              <w:t>系統</w:t>
            </w:r>
          </w:p>
        </w:tc>
      </w:tr>
      <w:tr w:rsidR="00FE3BC2" w:rsidRPr="00FF3EEB" w:rsidTr="00F17EB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4E3A4C" w:rsidP="006318C3">
            <w:pPr>
              <w:spacing w:line="280" w:lineRule="exact"/>
              <w:jc w:val="center"/>
              <w:rPr>
                <w:rFonts w:ascii="標楷體" w:eastAsia="標楷體" w:hAnsi="標楷體"/>
                <w:b w:val="0"/>
                <w:sz w:val="28"/>
                <w:szCs w:val="28"/>
              </w:rPr>
            </w:pPr>
            <w:r w:rsidRPr="00FF3EEB">
              <w:rPr>
                <w:rFonts w:ascii="標楷體" w:eastAsia="標楷體" w:hAnsi="標楷體" w:hint="eastAsia"/>
                <w:b w:val="0"/>
                <w:sz w:val="28"/>
                <w:szCs w:val="28"/>
              </w:rPr>
              <w:t>三</w:t>
            </w:r>
          </w:p>
        </w:tc>
        <w:tc>
          <w:tcPr>
            <w:tcW w:w="3011"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室外機安裝架</w:t>
            </w:r>
          </w:p>
        </w:tc>
        <w:tc>
          <w:tcPr>
            <w:tcW w:w="3748"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全新304不鏽鋼材質</w:t>
            </w:r>
          </w:p>
        </w:tc>
        <w:tc>
          <w:tcPr>
            <w:tcW w:w="1916" w:type="dxa"/>
            <w:tcBorders>
              <w:left w:val="none" w:sz="0" w:space="0" w:color="auto"/>
            </w:tcBorders>
            <w:shd w:val="clear" w:color="auto" w:fill="auto"/>
            <w:vAlign w:val="center"/>
          </w:tcPr>
          <w:p w:rsidR="00E11F61" w:rsidRPr="00FF3EEB" w:rsidRDefault="00EA4744"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84</w:t>
            </w:r>
            <w:r w:rsidR="004E3A4C" w:rsidRPr="00FF3EEB">
              <w:rPr>
                <w:rFonts w:ascii="標楷體" w:eastAsia="標楷體" w:hAnsi="標楷體" w:hint="eastAsia"/>
                <w:sz w:val="28"/>
                <w:szCs w:val="28"/>
              </w:rPr>
              <w:t>座</w:t>
            </w:r>
          </w:p>
        </w:tc>
      </w:tr>
      <w:tr w:rsidR="00E11F61" w:rsidRPr="00FF3EEB" w:rsidTr="00F17EB3">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4E3A4C" w:rsidP="006318C3">
            <w:pPr>
              <w:spacing w:line="280" w:lineRule="exact"/>
              <w:jc w:val="center"/>
              <w:rPr>
                <w:rFonts w:ascii="標楷體" w:eastAsia="標楷體" w:hAnsi="標楷體"/>
                <w:b w:val="0"/>
                <w:sz w:val="28"/>
                <w:szCs w:val="28"/>
              </w:rPr>
            </w:pPr>
            <w:r w:rsidRPr="00FF3EEB">
              <w:rPr>
                <w:rFonts w:ascii="標楷體" w:eastAsia="標楷體" w:hAnsi="標楷體" w:hint="eastAsia"/>
                <w:b w:val="0"/>
                <w:sz w:val="28"/>
                <w:szCs w:val="28"/>
              </w:rPr>
              <w:t>四</w:t>
            </w:r>
          </w:p>
        </w:tc>
        <w:tc>
          <w:tcPr>
            <w:tcW w:w="3011" w:type="dxa"/>
            <w:tcBorders>
              <w:left w:val="none" w:sz="0" w:space="0" w:color="auto"/>
              <w:right w:val="none" w:sz="0" w:space="0" w:color="auto"/>
            </w:tcBorders>
            <w:shd w:val="clear" w:color="auto" w:fill="auto"/>
            <w:vAlign w:val="center"/>
          </w:tcPr>
          <w:p w:rsidR="00E11F61" w:rsidRPr="00FF3EEB" w:rsidRDefault="00C634D4"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銅</w:t>
            </w:r>
            <w:r w:rsidR="004E3A4C" w:rsidRPr="00FF3EEB">
              <w:rPr>
                <w:rFonts w:ascii="標楷體" w:eastAsia="標楷體" w:hAnsi="標楷體" w:hint="eastAsia"/>
                <w:sz w:val="28"/>
                <w:szCs w:val="28"/>
              </w:rPr>
              <w:t>管控制配置</w:t>
            </w:r>
          </w:p>
        </w:tc>
        <w:tc>
          <w:tcPr>
            <w:tcW w:w="3748" w:type="dxa"/>
            <w:tcBorders>
              <w:left w:val="none" w:sz="0" w:space="0" w:color="auto"/>
              <w:right w:val="none" w:sz="0" w:space="0" w:color="auto"/>
            </w:tcBorders>
            <w:shd w:val="clear" w:color="auto" w:fill="auto"/>
            <w:vAlign w:val="center"/>
          </w:tcPr>
          <w:p w:rsidR="00E11F61" w:rsidRPr="00FF3EEB" w:rsidRDefault="004E3A4C" w:rsidP="00C634D4">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全新原廠專用</w:t>
            </w:r>
            <w:r w:rsidR="00C634D4" w:rsidRPr="00FF3EEB">
              <w:rPr>
                <w:rFonts w:ascii="標楷體" w:eastAsia="標楷體" w:hAnsi="標楷體" w:hint="eastAsia"/>
                <w:sz w:val="28"/>
                <w:szCs w:val="28"/>
              </w:rPr>
              <w:t>銅</w:t>
            </w:r>
            <w:r w:rsidRPr="00FF3EEB">
              <w:rPr>
                <w:rFonts w:ascii="標楷體" w:eastAsia="標楷體" w:hAnsi="標楷體" w:hint="eastAsia"/>
                <w:sz w:val="28"/>
                <w:szCs w:val="28"/>
              </w:rPr>
              <w:t>管</w:t>
            </w:r>
          </w:p>
        </w:tc>
        <w:tc>
          <w:tcPr>
            <w:tcW w:w="1916" w:type="dxa"/>
            <w:tcBorders>
              <w:left w:val="none" w:sz="0" w:space="0" w:color="auto"/>
            </w:tcBorders>
            <w:shd w:val="clear" w:color="auto" w:fill="auto"/>
            <w:vAlign w:val="center"/>
          </w:tcPr>
          <w:p w:rsidR="00E11F61" w:rsidRPr="00FF3EEB" w:rsidRDefault="00EA4744"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84</w:t>
            </w:r>
            <w:r w:rsidR="004E3A4C" w:rsidRPr="00FF3EEB">
              <w:rPr>
                <w:rFonts w:ascii="標楷體" w:eastAsia="標楷體" w:hAnsi="標楷體" w:hint="eastAsia"/>
                <w:sz w:val="28"/>
                <w:szCs w:val="28"/>
              </w:rPr>
              <w:t>式</w:t>
            </w:r>
          </w:p>
        </w:tc>
      </w:tr>
      <w:tr w:rsidR="00FE3BC2" w:rsidRPr="00FF3EEB" w:rsidTr="00F17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4E3A4C" w:rsidP="006318C3">
            <w:pPr>
              <w:spacing w:line="280" w:lineRule="exact"/>
              <w:jc w:val="center"/>
              <w:rPr>
                <w:rFonts w:ascii="標楷體" w:eastAsia="標楷體" w:hAnsi="標楷體"/>
                <w:b w:val="0"/>
                <w:sz w:val="28"/>
                <w:szCs w:val="28"/>
              </w:rPr>
            </w:pPr>
            <w:r w:rsidRPr="00FF3EEB">
              <w:rPr>
                <w:rFonts w:ascii="標楷體" w:eastAsia="標楷體" w:hAnsi="標楷體" w:hint="eastAsia"/>
                <w:b w:val="0"/>
                <w:sz w:val="28"/>
                <w:szCs w:val="28"/>
              </w:rPr>
              <w:t>五</w:t>
            </w:r>
          </w:p>
        </w:tc>
        <w:tc>
          <w:tcPr>
            <w:tcW w:w="3011"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安裝施工</w:t>
            </w:r>
          </w:p>
        </w:tc>
        <w:tc>
          <w:tcPr>
            <w:tcW w:w="3748"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正</w:t>
            </w:r>
            <w:proofErr w:type="gramStart"/>
            <w:r w:rsidRPr="00FF3EEB">
              <w:rPr>
                <w:rFonts w:ascii="標楷體" w:eastAsia="標楷體" w:hAnsi="標楷體" w:hint="eastAsia"/>
                <w:sz w:val="28"/>
                <w:szCs w:val="28"/>
              </w:rPr>
              <w:t>廠線材均以</w:t>
            </w:r>
            <w:proofErr w:type="gramEnd"/>
            <w:r w:rsidRPr="00FF3EEB">
              <w:rPr>
                <w:rFonts w:ascii="標楷體" w:eastAsia="標楷體" w:hAnsi="標楷體" w:hint="eastAsia"/>
                <w:sz w:val="28"/>
                <w:szCs w:val="28"/>
              </w:rPr>
              <w:t>PVC白色無黏膠帶包覆施工</w:t>
            </w:r>
          </w:p>
        </w:tc>
        <w:tc>
          <w:tcPr>
            <w:tcW w:w="1916" w:type="dxa"/>
            <w:tcBorders>
              <w:left w:val="none" w:sz="0" w:space="0" w:color="auto"/>
            </w:tcBorders>
            <w:shd w:val="clear" w:color="auto" w:fill="auto"/>
            <w:vAlign w:val="center"/>
          </w:tcPr>
          <w:p w:rsidR="00E11F61" w:rsidRPr="00FF3EEB" w:rsidRDefault="00EA4744" w:rsidP="006318C3">
            <w:pPr>
              <w:spacing w:line="2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84</w:t>
            </w:r>
            <w:r w:rsidR="004E3A4C" w:rsidRPr="00FF3EEB">
              <w:rPr>
                <w:rFonts w:ascii="標楷體" w:eastAsia="標楷體" w:hAnsi="標楷體" w:hint="eastAsia"/>
                <w:sz w:val="28"/>
                <w:szCs w:val="28"/>
              </w:rPr>
              <w:t>式</w:t>
            </w:r>
          </w:p>
        </w:tc>
      </w:tr>
      <w:tr w:rsidR="00E11F61" w:rsidRPr="00FF3EEB" w:rsidTr="00F17EB3">
        <w:trPr>
          <w:cnfStyle w:val="000000010000" w:firstRow="0" w:lastRow="0" w:firstColumn="0" w:lastColumn="0" w:oddVBand="0" w:evenVBand="0" w:oddHBand="0" w:evenHBand="1"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953" w:type="dxa"/>
            <w:tcBorders>
              <w:right w:val="none" w:sz="0" w:space="0" w:color="auto"/>
            </w:tcBorders>
            <w:shd w:val="clear" w:color="auto" w:fill="auto"/>
            <w:vAlign w:val="center"/>
          </w:tcPr>
          <w:p w:rsidR="00E11F61" w:rsidRPr="00FF3EEB" w:rsidRDefault="004E3A4C" w:rsidP="006318C3">
            <w:pPr>
              <w:spacing w:line="280" w:lineRule="exact"/>
              <w:jc w:val="center"/>
              <w:rPr>
                <w:rFonts w:ascii="標楷體" w:eastAsia="標楷體" w:hAnsi="標楷體"/>
                <w:b w:val="0"/>
                <w:sz w:val="28"/>
                <w:szCs w:val="28"/>
              </w:rPr>
            </w:pPr>
            <w:r w:rsidRPr="00FF3EEB">
              <w:rPr>
                <w:rFonts w:ascii="標楷體" w:eastAsia="標楷體" w:hAnsi="標楷體" w:hint="eastAsia"/>
                <w:b w:val="0"/>
                <w:sz w:val="28"/>
                <w:szCs w:val="28"/>
              </w:rPr>
              <w:t>六</w:t>
            </w:r>
          </w:p>
        </w:tc>
        <w:tc>
          <w:tcPr>
            <w:tcW w:w="3011" w:type="dxa"/>
            <w:tcBorders>
              <w:left w:val="none" w:sz="0" w:space="0" w:color="auto"/>
              <w:right w:val="none" w:sz="0" w:space="0" w:color="auto"/>
            </w:tcBorders>
            <w:shd w:val="clear" w:color="auto" w:fill="auto"/>
            <w:vAlign w:val="center"/>
          </w:tcPr>
          <w:p w:rsidR="00E11F61" w:rsidRPr="00FF3EEB" w:rsidRDefault="004E3A4C"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維修保固</w:t>
            </w:r>
          </w:p>
        </w:tc>
        <w:tc>
          <w:tcPr>
            <w:tcW w:w="3748" w:type="dxa"/>
            <w:tcBorders>
              <w:left w:val="none" w:sz="0" w:space="0" w:color="auto"/>
              <w:right w:val="none" w:sz="0" w:space="0" w:color="auto"/>
            </w:tcBorders>
            <w:shd w:val="clear" w:color="auto" w:fill="auto"/>
            <w:vAlign w:val="center"/>
          </w:tcPr>
          <w:p w:rsidR="00E11F61" w:rsidRPr="00FF3EEB" w:rsidRDefault="004E3A4C" w:rsidP="00E6179F">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原廠</w:t>
            </w:r>
            <w:r w:rsidR="00715E46" w:rsidRPr="00FF3EEB">
              <w:rPr>
                <w:rFonts w:ascii="標楷體" w:eastAsia="標楷體" w:hAnsi="標楷體" w:hint="eastAsia"/>
                <w:sz w:val="28"/>
                <w:szCs w:val="28"/>
              </w:rPr>
              <w:t>全機</w:t>
            </w:r>
            <w:r w:rsidRPr="00FF3EEB">
              <w:rPr>
                <w:rFonts w:ascii="標楷體" w:eastAsia="標楷體" w:hAnsi="標楷體" w:hint="eastAsia"/>
                <w:sz w:val="28"/>
                <w:szCs w:val="28"/>
              </w:rPr>
              <w:t>五年保固服務</w:t>
            </w:r>
          </w:p>
        </w:tc>
        <w:tc>
          <w:tcPr>
            <w:tcW w:w="1916" w:type="dxa"/>
            <w:tcBorders>
              <w:left w:val="none" w:sz="0" w:space="0" w:color="auto"/>
            </w:tcBorders>
            <w:shd w:val="clear" w:color="auto" w:fill="auto"/>
            <w:vAlign w:val="center"/>
          </w:tcPr>
          <w:p w:rsidR="00E11F61" w:rsidRPr="00FF3EEB" w:rsidRDefault="004E3A4C" w:rsidP="006318C3">
            <w:pPr>
              <w:spacing w:line="28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每一</w:t>
            </w:r>
            <w:r w:rsidR="006318C3" w:rsidRPr="00FF3EEB">
              <w:rPr>
                <w:rFonts w:ascii="標楷體" w:eastAsia="標楷體" w:hAnsi="標楷體" w:hint="eastAsia"/>
                <w:sz w:val="28"/>
                <w:szCs w:val="28"/>
              </w:rPr>
              <w:t>空調</w:t>
            </w:r>
            <w:r w:rsidRPr="00FF3EEB">
              <w:rPr>
                <w:rFonts w:ascii="標楷體" w:eastAsia="標楷體" w:hAnsi="標楷體" w:hint="eastAsia"/>
                <w:sz w:val="28"/>
                <w:szCs w:val="28"/>
              </w:rPr>
              <w:t>系統</w:t>
            </w:r>
          </w:p>
        </w:tc>
      </w:tr>
    </w:tbl>
    <w:p w:rsidR="004E3A4C" w:rsidRPr="00FF3EEB" w:rsidRDefault="004E3A4C" w:rsidP="00B23DAB">
      <w:pPr>
        <w:pStyle w:val="a7"/>
        <w:numPr>
          <w:ilvl w:val="0"/>
          <w:numId w:val="5"/>
        </w:numPr>
        <w:spacing w:beforeLines="50" w:before="180"/>
        <w:ind w:leftChars="0" w:left="563" w:hangingChars="201" w:hanging="563"/>
        <w:rPr>
          <w:rFonts w:ascii="標楷體" w:eastAsia="標楷體" w:hAnsi="標楷體"/>
          <w:b/>
          <w:sz w:val="28"/>
          <w:szCs w:val="28"/>
        </w:rPr>
      </w:pPr>
      <w:r w:rsidRPr="00FF3EEB">
        <w:rPr>
          <w:rFonts w:ascii="標楷體" w:eastAsia="標楷體" w:hAnsi="標楷體" w:hint="eastAsia"/>
          <w:b/>
          <w:sz w:val="28"/>
          <w:szCs w:val="28"/>
        </w:rPr>
        <w:t>預算編列限制</w:t>
      </w:r>
      <w:r w:rsidR="00CE5DAD" w:rsidRPr="00FF3EEB">
        <w:rPr>
          <w:rFonts w:ascii="標楷體" w:eastAsia="標楷體" w:hAnsi="標楷體" w:hint="eastAsia"/>
          <w:b/>
          <w:sz w:val="28"/>
          <w:szCs w:val="28"/>
        </w:rPr>
        <w:t>要件</w:t>
      </w:r>
      <w:r w:rsidRPr="00FF3EEB">
        <w:rPr>
          <w:rFonts w:ascii="標楷體" w:eastAsia="標楷體" w:hAnsi="標楷體" w:hint="eastAsia"/>
          <w:b/>
          <w:sz w:val="28"/>
          <w:szCs w:val="28"/>
        </w:rPr>
        <w:tab/>
      </w:r>
    </w:p>
    <w:p w:rsidR="009671ED" w:rsidRPr="00CF2C4E" w:rsidRDefault="004E3A4C" w:rsidP="00FF3EEB">
      <w:pPr>
        <w:pStyle w:val="a7"/>
        <w:numPr>
          <w:ilvl w:val="0"/>
          <w:numId w:val="4"/>
        </w:numPr>
        <w:ind w:leftChars="0" w:left="567" w:hanging="567"/>
        <w:rPr>
          <w:rFonts w:ascii="標楷體" w:eastAsia="標楷體" w:hAnsi="標楷體"/>
          <w:sz w:val="28"/>
          <w:szCs w:val="28"/>
        </w:rPr>
      </w:pPr>
      <w:r w:rsidRPr="00FF3EEB">
        <w:rPr>
          <w:rFonts w:ascii="標楷體" w:eastAsia="標楷體" w:hAnsi="標楷體" w:hint="eastAsia"/>
          <w:sz w:val="28"/>
          <w:szCs w:val="28"/>
        </w:rPr>
        <w:t>簽約完成支付訂金新台幣</w:t>
      </w:r>
      <w:r w:rsidR="00EA4744" w:rsidRPr="00CF2C4E">
        <w:rPr>
          <w:rFonts w:ascii="標楷體" w:eastAsia="標楷體" w:hAnsi="標楷體" w:hint="eastAsia"/>
          <w:sz w:val="28"/>
          <w:szCs w:val="28"/>
        </w:rPr>
        <w:t>壹</w:t>
      </w:r>
      <w:r w:rsidR="006318C3" w:rsidRPr="00CF2C4E">
        <w:rPr>
          <w:rFonts w:ascii="標楷體" w:eastAsia="標楷體" w:hAnsi="標楷體" w:hint="eastAsia"/>
          <w:sz w:val="28"/>
          <w:szCs w:val="28"/>
        </w:rPr>
        <w:t>佰萬</w:t>
      </w:r>
      <w:r w:rsidRPr="00CF2C4E">
        <w:rPr>
          <w:rFonts w:ascii="標楷體" w:eastAsia="標楷體" w:hAnsi="標楷體" w:hint="eastAsia"/>
          <w:sz w:val="28"/>
          <w:szCs w:val="28"/>
        </w:rPr>
        <w:t>元</w:t>
      </w:r>
      <w:r w:rsidR="0001438B" w:rsidRPr="00CF2C4E">
        <w:rPr>
          <w:rFonts w:ascii="標楷體" w:eastAsia="標楷體" w:hAnsi="標楷體" w:hint="eastAsia"/>
          <w:sz w:val="28"/>
          <w:szCs w:val="28"/>
        </w:rPr>
        <w:t>(含或以下)</w:t>
      </w:r>
      <w:r w:rsidRPr="00CF2C4E">
        <w:rPr>
          <w:rFonts w:ascii="標楷體" w:eastAsia="標楷體" w:hAnsi="標楷體" w:hint="eastAsia"/>
          <w:sz w:val="28"/>
          <w:szCs w:val="28"/>
        </w:rPr>
        <w:t>。</w:t>
      </w:r>
    </w:p>
    <w:p w:rsidR="004E3A4C" w:rsidRPr="00CF2C4E" w:rsidRDefault="004E3A4C" w:rsidP="00FF3EEB">
      <w:pPr>
        <w:pStyle w:val="a7"/>
        <w:numPr>
          <w:ilvl w:val="0"/>
          <w:numId w:val="4"/>
        </w:numPr>
        <w:ind w:leftChars="0" w:left="567" w:hanging="567"/>
        <w:rPr>
          <w:rFonts w:ascii="標楷體" w:eastAsia="標楷體" w:hAnsi="標楷體"/>
          <w:sz w:val="28"/>
          <w:szCs w:val="28"/>
        </w:rPr>
      </w:pPr>
      <w:r w:rsidRPr="00CF2C4E">
        <w:rPr>
          <w:rFonts w:ascii="標楷體" w:eastAsia="標楷體" w:hAnsi="標楷體" w:hint="eastAsia"/>
          <w:sz w:val="28"/>
          <w:szCs w:val="28"/>
        </w:rPr>
        <w:t>安裝並驗收完成支付新台幣</w:t>
      </w:r>
      <w:r w:rsidR="00EA4744" w:rsidRPr="00CF2C4E">
        <w:rPr>
          <w:rFonts w:ascii="標楷體" w:eastAsia="標楷體" w:hAnsi="標楷體" w:hint="eastAsia"/>
          <w:sz w:val="28"/>
          <w:szCs w:val="28"/>
        </w:rPr>
        <w:t>壹</w:t>
      </w:r>
      <w:r w:rsidR="006318C3" w:rsidRPr="00CF2C4E">
        <w:rPr>
          <w:rFonts w:ascii="標楷體" w:eastAsia="標楷體" w:hAnsi="標楷體" w:hint="eastAsia"/>
          <w:sz w:val="28"/>
          <w:szCs w:val="28"/>
        </w:rPr>
        <w:t>佰</w:t>
      </w:r>
      <w:r w:rsidR="0001438B" w:rsidRPr="00CF2C4E">
        <w:rPr>
          <w:rFonts w:ascii="標楷體" w:eastAsia="標楷體" w:hAnsi="標楷體" w:hint="eastAsia"/>
          <w:sz w:val="28"/>
          <w:szCs w:val="28"/>
        </w:rPr>
        <w:t>叁</w:t>
      </w:r>
      <w:r w:rsidR="00EA4744" w:rsidRPr="00CF2C4E">
        <w:rPr>
          <w:rFonts w:ascii="標楷體" w:eastAsia="標楷體" w:hAnsi="標楷體" w:hint="eastAsia"/>
          <w:sz w:val="28"/>
          <w:szCs w:val="28"/>
        </w:rPr>
        <w:t>拾</w:t>
      </w:r>
      <w:r w:rsidRPr="00CF2C4E">
        <w:rPr>
          <w:rFonts w:ascii="標楷體" w:eastAsia="標楷體" w:hAnsi="標楷體" w:hint="eastAsia"/>
          <w:sz w:val="28"/>
          <w:szCs w:val="28"/>
        </w:rPr>
        <w:t>萬元</w:t>
      </w:r>
      <w:r w:rsidR="0001438B" w:rsidRPr="00CF2C4E">
        <w:rPr>
          <w:rFonts w:ascii="標楷體" w:eastAsia="標楷體" w:hAnsi="標楷體" w:hint="eastAsia"/>
          <w:sz w:val="28"/>
          <w:szCs w:val="28"/>
        </w:rPr>
        <w:t>(含或以下)</w:t>
      </w:r>
      <w:r w:rsidRPr="00CF2C4E">
        <w:rPr>
          <w:rFonts w:ascii="標楷體" w:eastAsia="標楷體" w:hAnsi="標楷體" w:hint="eastAsia"/>
          <w:sz w:val="28"/>
          <w:szCs w:val="28"/>
        </w:rPr>
        <w:t>。</w:t>
      </w:r>
    </w:p>
    <w:p w:rsidR="004E3A4C" w:rsidRPr="00CF2C4E" w:rsidRDefault="006318C3" w:rsidP="00FF3EEB">
      <w:pPr>
        <w:pStyle w:val="a7"/>
        <w:numPr>
          <w:ilvl w:val="0"/>
          <w:numId w:val="4"/>
        </w:numPr>
        <w:ind w:leftChars="0" w:left="567" w:hanging="567"/>
        <w:jc w:val="both"/>
        <w:rPr>
          <w:rFonts w:ascii="標楷體" w:eastAsia="標楷體" w:hAnsi="標楷體"/>
          <w:sz w:val="28"/>
          <w:szCs w:val="28"/>
        </w:rPr>
      </w:pPr>
      <w:r w:rsidRPr="00CF2C4E">
        <w:rPr>
          <w:rFonts w:ascii="標楷體" w:eastAsia="標楷體" w:hAnsi="標楷體" w:hint="eastAsia"/>
          <w:sz w:val="28"/>
          <w:szCs w:val="28"/>
        </w:rPr>
        <w:t>工程</w:t>
      </w:r>
      <w:r w:rsidR="004E3A4C" w:rsidRPr="00CF2C4E">
        <w:rPr>
          <w:rFonts w:ascii="標楷體" w:eastAsia="標楷體" w:hAnsi="標楷體" w:hint="eastAsia"/>
          <w:sz w:val="28"/>
          <w:szCs w:val="28"/>
        </w:rPr>
        <w:t>餘款</w:t>
      </w:r>
      <w:r w:rsidRPr="00CF2C4E">
        <w:rPr>
          <w:rFonts w:ascii="標楷體" w:eastAsia="標楷體" w:hAnsi="標楷體" w:hint="eastAsia"/>
          <w:sz w:val="28"/>
          <w:szCs w:val="28"/>
        </w:rPr>
        <w:t>自裝機完成後第二年起分五年</w:t>
      </w:r>
      <w:r w:rsidR="009C69B3" w:rsidRPr="00CF2C4E">
        <w:rPr>
          <w:rFonts w:ascii="標楷體" w:eastAsia="標楷體" w:hAnsi="標楷體" w:hint="eastAsia"/>
          <w:sz w:val="28"/>
          <w:szCs w:val="28"/>
        </w:rPr>
        <w:t>/期</w:t>
      </w:r>
      <w:r w:rsidRPr="00CF2C4E">
        <w:rPr>
          <w:rFonts w:ascii="標楷體" w:eastAsia="標楷體" w:hAnsi="標楷體" w:hint="eastAsia"/>
          <w:sz w:val="28"/>
          <w:szCs w:val="28"/>
        </w:rPr>
        <w:t>平均攤提，每年</w:t>
      </w:r>
      <w:r w:rsidR="009C69B3" w:rsidRPr="00CF2C4E">
        <w:rPr>
          <w:rFonts w:ascii="標楷體" w:eastAsia="標楷體" w:hAnsi="標楷體" w:hint="eastAsia"/>
          <w:sz w:val="28"/>
          <w:szCs w:val="28"/>
        </w:rPr>
        <w:t>/期支付</w:t>
      </w:r>
      <w:r w:rsidRPr="00CF2C4E">
        <w:rPr>
          <w:rFonts w:ascii="標楷體" w:eastAsia="標楷體" w:hAnsi="標楷體" w:hint="eastAsia"/>
          <w:sz w:val="28"/>
          <w:szCs w:val="28"/>
        </w:rPr>
        <w:t>新台幣</w:t>
      </w:r>
      <w:r w:rsidR="00FF3EEB" w:rsidRPr="00CF2C4E">
        <w:rPr>
          <w:rFonts w:ascii="標楷體" w:eastAsia="標楷體" w:hAnsi="標楷體" w:hint="eastAsia"/>
          <w:sz w:val="28"/>
          <w:szCs w:val="28"/>
        </w:rPr>
        <w:t>肆</w:t>
      </w:r>
      <w:r w:rsidRPr="00CF2C4E">
        <w:rPr>
          <w:rFonts w:ascii="標楷體" w:eastAsia="標楷體" w:hAnsi="標楷體" w:hint="eastAsia"/>
          <w:sz w:val="28"/>
          <w:szCs w:val="28"/>
        </w:rPr>
        <w:t>拾萬元</w:t>
      </w:r>
      <w:r w:rsidR="009C69B3" w:rsidRPr="00CF2C4E">
        <w:rPr>
          <w:rFonts w:ascii="標楷體" w:eastAsia="標楷體" w:hAnsi="標楷體" w:hint="eastAsia"/>
          <w:sz w:val="28"/>
          <w:szCs w:val="28"/>
        </w:rPr>
        <w:t>(含或以下)</w:t>
      </w:r>
      <w:r w:rsidRPr="00CF2C4E">
        <w:rPr>
          <w:rFonts w:ascii="標楷體" w:eastAsia="標楷體" w:hAnsi="標楷體" w:hint="eastAsia"/>
          <w:sz w:val="28"/>
          <w:szCs w:val="28"/>
        </w:rPr>
        <w:t>正。</w:t>
      </w:r>
    </w:p>
    <w:p w:rsidR="006318C3" w:rsidRPr="00CF2C4E" w:rsidRDefault="006318C3" w:rsidP="00FF3EEB">
      <w:pPr>
        <w:pStyle w:val="a7"/>
        <w:numPr>
          <w:ilvl w:val="0"/>
          <w:numId w:val="4"/>
        </w:numPr>
        <w:ind w:leftChars="0" w:left="567" w:hanging="567"/>
        <w:rPr>
          <w:rFonts w:ascii="標楷體" w:eastAsia="標楷體" w:hAnsi="標楷體"/>
          <w:sz w:val="28"/>
          <w:szCs w:val="28"/>
        </w:rPr>
      </w:pPr>
      <w:r w:rsidRPr="00CF2C4E">
        <w:rPr>
          <w:rFonts w:ascii="標楷體" w:eastAsia="標楷體" w:hAnsi="標楷體" w:hint="eastAsia"/>
          <w:sz w:val="28"/>
          <w:szCs w:val="28"/>
        </w:rPr>
        <w:t>以上預算</w:t>
      </w:r>
      <w:proofErr w:type="gramStart"/>
      <w:r w:rsidRPr="00CF2C4E">
        <w:rPr>
          <w:rFonts w:ascii="標楷體" w:eastAsia="標楷體" w:hAnsi="標楷體" w:hint="eastAsia"/>
          <w:sz w:val="28"/>
          <w:szCs w:val="28"/>
        </w:rPr>
        <w:t>編列均為含</w:t>
      </w:r>
      <w:proofErr w:type="gramEnd"/>
      <w:r w:rsidRPr="00CF2C4E">
        <w:rPr>
          <w:rFonts w:ascii="標楷體" w:eastAsia="標楷體" w:hAnsi="標楷體" w:hint="eastAsia"/>
          <w:sz w:val="28"/>
          <w:szCs w:val="28"/>
        </w:rPr>
        <w:t>稅金額。</w:t>
      </w:r>
    </w:p>
    <w:p w:rsidR="006318C3" w:rsidRPr="00FF3EEB" w:rsidRDefault="006318C3" w:rsidP="00FF3EEB">
      <w:pPr>
        <w:pStyle w:val="a7"/>
        <w:numPr>
          <w:ilvl w:val="0"/>
          <w:numId w:val="4"/>
        </w:numPr>
        <w:ind w:leftChars="0" w:left="567" w:hanging="567"/>
        <w:jc w:val="both"/>
        <w:rPr>
          <w:rFonts w:ascii="標楷體" w:eastAsia="標楷體" w:hAnsi="標楷體"/>
          <w:sz w:val="28"/>
          <w:szCs w:val="28"/>
        </w:rPr>
      </w:pPr>
      <w:r w:rsidRPr="00FF3EEB">
        <w:rPr>
          <w:rFonts w:ascii="標楷體" w:eastAsia="標楷體" w:hAnsi="標楷體" w:hint="eastAsia"/>
          <w:sz w:val="28"/>
          <w:szCs w:val="28"/>
        </w:rPr>
        <w:t>得標廠商若有足</w:t>
      </w:r>
      <w:proofErr w:type="gramStart"/>
      <w:r w:rsidRPr="00FF3EEB">
        <w:rPr>
          <w:rFonts w:ascii="標楷體" w:eastAsia="標楷體" w:hAnsi="標楷體" w:hint="eastAsia"/>
          <w:sz w:val="28"/>
          <w:szCs w:val="28"/>
        </w:rPr>
        <w:t>資驗核</w:t>
      </w:r>
      <w:proofErr w:type="gramEnd"/>
      <w:r w:rsidRPr="00FF3EEB">
        <w:rPr>
          <w:rFonts w:ascii="標楷體" w:eastAsia="標楷體" w:hAnsi="標楷體" w:hint="eastAsia"/>
          <w:sz w:val="28"/>
          <w:szCs w:val="28"/>
        </w:rPr>
        <w:t>之資訊，證明承攬本案之金額與條件優於其前所承攬任何公立學校同等級機種批量採購之金額，本會同意經審核後，就專案特別優惠之金額，開立本會捐</w:t>
      </w:r>
      <w:r w:rsidR="0026499B" w:rsidRPr="00FF3EEB">
        <w:rPr>
          <w:rFonts w:ascii="標楷體" w:eastAsia="標楷體" w:hAnsi="標楷體" w:hint="eastAsia"/>
          <w:sz w:val="28"/>
          <w:szCs w:val="28"/>
        </w:rPr>
        <w:t>款</w:t>
      </w:r>
      <w:r w:rsidRPr="00FF3EEB">
        <w:rPr>
          <w:rFonts w:ascii="標楷體" w:eastAsia="標楷體" w:hAnsi="標楷體" w:hint="eastAsia"/>
          <w:sz w:val="28"/>
          <w:szCs w:val="28"/>
        </w:rPr>
        <w:t>收據予得標廠商做為其稅務扣抵之合法憑證。</w:t>
      </w:r>
    </w:p>
    <w:p w:rsidR="006318C3" w:rsidRPr="00FF3EEB" w:rsidRDefault="006318C3" w:rsidP="006318C3">
      <w:pPr>
        <w:pStyle w:val="a7"/>
        <w:ind w:leftChars="0" w:left="2638"/>
        <w:rPr>
          <w:rFonts w:ascii="標楷體" w:eastAsia="標楷體" w:hAnsi="標楷體"/>
          <w:sz w:val="28"/>
          <w:szCs w:val="28"/>
        </w:rPr>
      </w:pPr>
    </w:p>
    <w:p w:rsidR="006318C3" w:rsidRPr="00FF3EEB" w:rsidRDefault="006318C3" w:rsidP="00736E6E">
      <w:pPr>
        <w:jc w:val="both"/>
        <w:rPr>
          <w:rFonts w:ascii="標楷體" w:eastAsia="標楷體" w:hAnsi="標楷體"/>
          <w:sz w:val="28"/>
          <w:szCs w:val="28"/>
        </w:rPr>
      </w:pPr>
      <w:r w:rsidRPr="00FF3EEB">
        <w:rPr>
          <w:rFonts w:ascii="標楷體" w:eastAsia="標楷體" w:hAnsi="標楷體" w:hint="eastAsia"/>
          <w:sz w:val="28"/>
          <w:szCs w:val="28"/>
        </w:rPr>
        <w:t>以上招標須知，產品需求規格及預算編列</w:t>
      </w:r>
      <w:proofErr w:type="gramStart"/>
      <w:r w:rsidRPr="00FF3EEB">
        <w:rPr>
          <w:rFonts w:ascii="標楷體" w:eastAsia="標楷體" w:hAnsi="標楷體" w:hint="eastAsia"/>
          <w:sz w:val="28"/>
          <w:szCs w:val="28"/>
        </w:rPr>
        <w:t>限制均經本</w:t>
      </w:r>
      <w:proofErr w:type="gramEnd"/>
      <w:r w:rsidRPr="00FF3EEB">
        <w:rPr>
          <w:rFonts w:ascii="標楷體" w:eastAsia="標楷體" w:hAnsi="標楷體" w:hint="eastAsia"/>
          <w:sz w:val="28"/>
          <w:szCs w:val="28"/>
        </w:rPr>
        <w:t>會「</w:t>
      </w:r>
      <w:r w:rsidR="0026499B" w:rsidRPr="00FF3EEB">
        <w:rPr>
          <w:rFonts w:ascii="標楷體" w:eastAsia="標楷體" w:hAnsi="標楷體" w:hint="eastAsia"/>
          <w:sz w:val="28"/>
          <w:szCs w:val="28"/>
        </w:rPr>
        <w:t>冷氣管理小組</w:t>
      </w:r>
      <w:r w:rsidRPr="00FF3EEB">
        <w:rPr>
          <w:rFonts w:ascii="標楷體" w:eastAsia="標楷體" w:hAnsi="標楷體" w:hint="eastAsia"/>
          <w:sz w:val="28"/>
          <w:szCs w:val="28"/>
        </w:rPr>
        <w:t>」及「家長委員會」審議通過在案。</w:t>
      </w:r>
    </w:p>
    <w:p w:rsidR="008F0B1B" w:rsidRPr="00FF3EEB" w:rsidRDefault="008F0B1B" w:rsidP="00736E6E">
      <w:pPr>
        <w:jc w:val="both"/>
        <w:rPr>
          <w:rFonts w:ascii="標楷體" w:eastAsia="標楷體" w:hAnsi="標楷體"/>
          <w:sz w:val="28"/>
          <w:szCs w:val="28"/>
        </w:rPr>
      </w:pPr>
    </w:p>
    <w:p w:rsidR="008F0B1B" w:rsidRPr="00FF3EEB" w:rsidRDefault="008F0B1B" w:rsidP="00FF3EEB">
      <w:pPr>
        <w:spacing w:beforeLines="50" w:before="180" w:afterLines="50" w:after="180"/>
        <w:jc w:val="both"/>
        <w:rPr>
          <w:rFonts w:ascii="標楷體" w:eastAsia="標楷體" w:hAnsi="標楷體"/>
          <w:b/>
          <w:sz w:val="28"/>
          <w:szCs w:val="28"/>
        </w:rPr>
      </w:pPr>
      <w:r w:rsidRPr="00FF3EEB">
        <w:rPr>
          <w:rFonts w:ascii="標楷體" w:eastAsia="標楷體" w:hAnsi="標楷體" w:hint="eastAsia"/>
          <w:b/>
          <w:sz w:val="28"/>
          <w:szCs w:val="28"/>
        </w:rPr>
        <w:lastRenderedPageBreak/>
        <w:t>【附 件】</w:t>
      </w:r>
    </w:p>
    <w:p w:rsidR="008F0B1B" w:rsidRPr="00FF3EEB" w:rsidRDefault="001B0849" w:rsidP="001A08F7">
      <w:pPr>
        <w:spacing w:beforeLines="50" w:before="180" w:afterLines="50" w:after="180"/>
        <w:ind w:rightChars="-236" w:right="-566"/>
        <w:rPr>
          <w:rFonts w:ascii="標楷體" w:eastAsia="標楷體" w:hAnsi="標楷體"/>
          <w:b/>
          <w:sz w:val="28"/>
          <w:szCs w:val="28"/>
        </w:rPr>
      </w:pPr>
      <w:r w:rsidRPr="00FF3EEB">
        <w:rPr>
          <w:rFonts w:ascii="標楷體" w:eastAsia="標楷體" w:hAnsi="標楷體" w:hint="eastAsia"/>
          <w:b/>
          <w:sz w:val="28"/>
          <w:szCs w:val="28"/>
        </w:rPr>
        <w:t>臺北市立</w:t>
      </w:r>
      <w:r w:rsidR="001A08F7">
        <w:rPr>
          <w:rFonts w:ascii="標楷體" w:eastAsia="標楷體" w:hAnsi="標楷體" w:hint="eastAsia"/>
          <w:b/>
          <w:sz w:val="28"/>
          <w:szCs w:val="28"/>
        </w:rPr>
        <w:t>大安區</w:t>
      </w:r>
      <w:r w:rsidRPr="00FF3EEB">
        <w:rPr>
          <w:rFonts w:ascii="標楷體" w:eastAsia="標楷體" w:hAnsi="標楷體" w:hint="eastAsia"/>
          <w:b/>
          <w:sz w:val="28"/>
          <w:szCs w:val="28"/>
        </w:rPr>
        <w:t>金華國民</w:t>
      </w:r>
      <w:r w:rsidR="00EA4744" w:rsidRPr="00FF3EEB">
        <w:rPr>
          <w:rFonts w:ascii="標楷體" w:eastAsia="標楷體" w:hAnsi="標楷體" w:hint="eastAsia"/>
          <w:b/>
          <w:sz w:val="28"/>
          <w:szCs w:val="28"/>
        </w:rPr>
        <w:t>小</w:t>
      </w:r>
      <w:r w:rsidRPr="00FF3EEB">
        <w:rPr>
          <w:rFonts w:ascii="標楷體" w:eastAsia="標楷體" w:hAnsi="標楷體" w:hint="eastAsia"/>
          <w:b/>
          <w:sz w:val="28"/>
          <w:szCs w:val="28"/>
        </w:rPr>
        <w:t>學學生家長會</w:t>
      </w:r>
      <w:r w:rsidR="008F0B1B" w:rsidRPr="00FF3EEB">
        <w:rPr>
          <w:rFonts w:ascii="標楷體" w:eastAsia="標楷體" w:hAnsi="標楷體" w:hint="eastAsia"/>
          <w:b/>
          <w:sz w:val="28"/>
          <w:szCs w:val="28"/>
        </w:rPr>
        <w:t>「全校各班冷暖空調系統」採購案投標單</w:t>
      </w:r>
    </w:p>
    <w:p w:rsidR="00CE5DAD" w:rsidRPr="00FF3EEB" w:rsidRDefault="00CE5DAD" w:rsidP="00FF3EEB">
      <w:pPr>
        <w:spacing w:beforeLines="50" w:before="180" w:afterLines="50" w:after="180"/>
        <w:jc w:val="both"/>
        <w:rPr>
          <w:rFonts w:ascii="標楷體" w:eastAsia="標楷體" w:hAnsi="標楷體"/>
          <w:b/>
          <w:sz w:val="28"/>
          <w:szCs w:val="28"/>
        </w:rPr>
      </w:pPr>
      <w:r w:rsidRPr="00FF3EEB">
        <w:rPr>
          <w:rFonts w:ascii="標楷體" w:eastAsia="標楷體" w:hAnsi="標楷體" w:hint="eastAsia"/>
          <w:b/>
          <w:sz w:val="28"/>
          <w:szCs w:val="28"/>
        </w:rPr>
        <w:t>一、投標金額</w:t>
      </w:r>
      <w:r w:rsidR="00FF3EEB" w:rsidRPr="00FF3EEB">
        <w:rPr>
          <w:rFonts w:ascii="標楷體" w:eastAsia="標楷體" w:hAnsi="標楷體" w:hint="eastAsia"/>
          <w:b/>
          <w:sz w:val="28"/>
          <w:szCs w:val="28"/>
        </w:rPr>
        <w:t>(需新台幣含稅)</w:t>
      </w:r>
    </w:p>
    <w:tbl>
      <w:tblPr>
        <w:tblStyle w:val="1-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3544"/>
        <w:gridCol w:w="992"/>
        <w:gridCol w:w="2552"/>
      </w:tblGrid>
      <w:tr w:rsidR="008F0B1B" w:rsidRPr="00FF3EEB" w:rsidTr="00CE5DAD">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right w:val="none" w:sz="0" w:space="0" w:color="auto"/>
            </w:tcBorders>
            <w:shd w:val="clear" w:color="auto" w:fill="auto"/>
          </w:tcPr>
          <w:p w:rsidR="008F0B1B" w:rsidRPr="00FF3EEB" w:rsidRDefault="008F0B1B" w:rsidP="00CE5DAD">
            <w:pPr>
              <w:spacing w:line="360" w:lineRule="exact"/>
              <w:jc w:val="center"/>
              <w:rPr>
                <w:rFonts w:ascii="標楷體" w:eastAsia="標楷體" w:hAnsi="標楷體"/>
                <w:color w:val="auto"/>
                <w:sz w:val="28"/>
                <w:szCs w:val="28"/>
              </w:rPr>
            </w:pPr>
            <w:r w:rsidRPr="00FF3EEB">
              <w:rPr>
                <w:rFonts w:ascii="標楷體" w:eastAsia="標楷體" w:hAnsi="標楷體" w:hint="eastAsia"/>
                <w:color w:val="auto"/>
                <w:sz w:val="28"/>
                <w:szCs w:val="28"/>
              </w:rPr>
              <w:t>項次</w:t>
            </w:r>
          </w:p>
        </w:tc>
        <w:tc>
          <w:tcPr>
            <w:tcW w:w="2268" w:type="dxa"/>
            <w:tcBorders>
              <w:top w:val="none" w:sz="0" w:space="0" w:color="auto"/>
              <w:left w:val="none" w:sz="0" w:space="0" w:color="auto"/>
              <w:bottom w:val="none" w:sz="0" w:space="0" w:color="auto"/>
              <w:right w:val="none" w:sz="0" w:space="0" w:color="auto"/>
            </w:tcBorders>
            <w:shd w:val="clear" w:color="auto" w:fill="auto"/>
          </w:tcPr>
          <w:p w:rsidR="008F0B1B" w:rsidRPr="00FF3EEB" w:rsidRDefault="008F0B1B" w:rsidP="00CE5DAD">
            <w:pPr>
              <w:spacing w:line="3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產品名稱</w:t>
            </w:r>
          </w:p>
        </w:tc>
        <w:tc>
          <w:tcPr>
            <w:tcW w:w="3544" w:type="dxa"/>
            <w:tcBorders>
              <w:top w:val="none" w:sz="0" w:space="0" w:color="auto"/>
              <w:left w:val="none" w:sz="0" w:space="0" w:color="auto"/>
              <w:bottom w:val="none" w:sz="0" w:space="0" w:color="auto"/>
              <w:right w:val="none" w:sz="0" w:space="0" w:color="auto"/>
            </w:tcBorders>
            <w:shd w:val="clear" w:color="auto" w:fill="auto"/>
          </w:tcPr>
          <w:p w:rsidR="008F0B1B" w:rsidRPr="00FF3EEB" w:rsidRDefault="008F0B1B" w:rsidP="00CE5DAD">
            <w:pPr>
              <w:spacing w:line="3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需求規格</w:t>
            </w:r>
          </w:p>
        </w:tc>
        <w:tc>
          <w:tcPr>
            <w:tcW w:w="992" w:type="dxa"/>
            <w:tcBorders>
              <w:top w:val="none" w:sz="0" w:space="0" w:color="auto"/>
              <w:left w:val="none" w:sz="0" w:space="0" w:color="auto"/>
              <w:bottom w:val="none" w:sz="0" w:space="0" w:color="auto"/>
              <w:right w:val="none" w:sz="0" w:space="0" w:color="auto"/>
            </w:tcBorders>
            <w:shd w:val="clear" w:color="auto" w:fill="auto"/>
          </w:tcPr>
          <w:p w:rsidR="008F0B1B" w:rsidRPr="00FF3EEB" w:rsidRDefault="008F0B1B" w:rsidP="00CE5DAD">
            <w:pPr>
              <w:spacing w:line="3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FF3EEB">
              <w:rPr>
                <w:rFonts w:ascii="標楷體" w:eastAsia="標楷體" w:hAnsi="標楷體" w:hint="eastAsia"/>
                <w:color w:val="auto"/>
                <w:sz w:val="28"/>
                <w:szCs w:val="28"/>
              </w:rPr>
              <w:t>數量</w:t>
            </w:r>
          </w:p>
        </w:tc>
        <w:tc>
          <w:tcPr>
            <w:tcW w:w="2552" w:type="dxa"/>
            <w:tcBorders>
              <w:top w:val="none" w:sz="0" w:space="0" w:color="auto"/>
              <w:left w:val="none" w:sz="0" w:space="0" w:color="auto"/>
              <w:bottom w:val="none" w:sz="0" w:space="0" w:color="auto"/>
              <w:right w:val="none" w:sz="0" w:space="0" w:color="auto"/>
            </w:tcBorders>
            <w:shd w:val="clear" w:color="auto" w:fill="auto"/>
          </w:tcPr>
          <w:p w:rsidR="008F0B1B" w:rsidRPr="00FF3EEB" w:rsidRDefault="008F0B1B" w:rsidP="00CE5DAD">
            <w:pPr>
              <w:spacing w:line="3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Cs w:val="0"/>
                <w:color w:val="auto"/>
                <w:sz w:val="28"/>
                <w:szCs w:val="28"/>
              </w:rPr>
            </w:pPr>
            <w:r w:rsidRPr="00FF3EEB">
              <w:rPr>
                <w:rFonts w:ascii="標楷體" w:eastAsia="標楷體" w:hAnsi="標楷體" w:hint="eastAsia"/>
                <w:bCs w:val="0"/>
                <w:color w:val="auto"/>
                <w:sz w:val="28"/>
                <w:szCs w:val="28"/>
              </w:rPr>
              <w:t>金額</w:t>
            </w:r>
          </w:p>
        </w:tc>
      </w:tr>
      <w:tr w:rsidR="008F0B1B" w:rsidRPr="00FF3EEB" w:rsidTr="001A08F7">
        <w:trPr>
          <w:cnfStyle w:val="000000100000" w:firstRow="0" w:lastRow="0" w:firstColumn="0" w:lastColumn="0" w:oddVBand="0" w:evenVBand="0" w:oddHBand="1" w:evenHBand="0" w:firstRowFirstColumn="0" w:firstRowLastColumn="0" w:lastRowFirstColumn="0" w:lastRowLastColumn="0"/>
          <w:trHeight w:val="3927"/>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proofErr w:type="gramStart"/>
            <w:r w:rsidRPr="00FF3EEB">
              <w:rPr>
                <w:rFonts w:ascii="標楷體" w:eastAsia="標楷體" w:hAnsi="標楷體" w:hint="eastAsia"/>
                <w:b w:val="0"/>
                <w:sz w:val="28"/>
                <w:szCs w:val="28"/>
              </w:rPr>
              <w:t>一</w:t>
            </w:r>
            <w:proofErr w:type="gramEnd"/>
          </w:p>
        </w:tc>
        <w:tc>
          <w:tcPr>
            <w:tcW w:w="2268"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全新原裝一對</w:t>
            </w:r>
            <w:proofErr w:type="gramStart"/>
            <w:r w:rsidRPr="00FF3EEB">
              <w:rPr>
                <w:rFonts w:ascii="標楷體" w:eastAsia="標楷體" w:hAnsi="標楷體" w:hint="eastAsia"/>
                <w:sz w:val="28"/>
                <w:szCs w:val="28"/>
              </w:rPr>
              <w:t>一</w:t>
            </w:r>
            <w:proofErr w:type="gramEnd"/>
            <w:r w:rsidRPr="00FF3EEB">
              <w:rPr>
                <w:rFonts w:ascii="標楷體" w:eastAsia="標楷體" w:hAnsi="標楷體" w:hint="eastAsia"/>
                <w:sz w:val="28"/>
                <w:szCs w:val="28"/>
              </w:rPr>
              <w:t>節能</w:t>
            </w:r>
            <w:proofErr w:type="gramStart"/>
            <w:r w:rsidRPr="00FF3EEB">
              <w:rPr>
                <w:rFonts w:ascii="標楷體" w:eastAsia="標楷體" w:hAnsi="標楷體" w:hint="eastAsia"/>
                <w:sz w:val="28"/>
                <w:szCs w:val="28"/>
              </w:rPr>
              <w:t>分離式冷</w:t>
            </w:r>
            <w:proofErr w:type="gramEnd"/>
            <w:r w:rsidRPr="00FF3EEB">
              <w:rPr>
                <w:rFonts w:ascii="標楷體" w:eastAsia="標楷體" w:hAnsi="標楷體" w:hint="eastAsia"/>
                <w:sz w:val="28"/>
                <w:szCs w:val="28"/>
              </w:rPr>
              <w:t>/暖空調系統</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pStyle w:val="a7"/>
              <w:numPr>
                <w:ilvl w:val="0"/>
                <w:numId w:val="6"/>
              </w:numPr>
              <w:spacing w:line="240" w:lineRule="exact"/>
              <w:ind w:leftChars="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額定能力</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冷氣能力7.2KW(含)以上</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暖氣能力7.5KW(含)以上</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能源效率比3.53EER(含)以上</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冷氣季節性能因數CSPF 4.82</w:t>
            </w:r>
          </w:p>
          <w:p w:rsidR="008F0B1B" w:rsidRPr="00FF3EEB" w:rsidRDefault="008F0B1B" w:rsidP="00CE5DAD">
            <w:pPr>
              <w:pStyle w:val="a7"/>
              <w:numPr>
                <w:ilvl w:val="0"/>
                <w:numId w:val="6"/>
              </w:numPr>
              <w:spacing w:line="240" w:lineRule="exact"/>
              <w:ind w:leftChars="0" w:left="318" w:hanging="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外機厚度2.0mm(含)以上</w:t>
            </w:r>
          </w:p>
          <w:p w:rsidR="008F0B1B" w:rsidRPr="00FF3EEB" w:rsidRDefault="008F0B1B" w:rsidP="00CE5DAD">
            <w:pPr>
              <w:pStyle w:val="a7"/>
              <w:numPr>
                <w:ilvl w:val="0"/>
                <w:numId w:val="6"/>
              </w:numPr>
              <w:spacing w:line="240" w:lineRule="exact"/>
              <w:ind w:leftChars="0" w:left="318" w:hanging="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原機附屬功能</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具有停電復歸功能</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3D立體氣流</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智慧眼功能</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室內機/</w:t>
            </w:r>
            <w:proofErr w:type="gramStart"/>
            <w:r w:rsidRPr="00FF3EEB">
              <w:rPr>
                <w:rFonts w:ascii="標楷體" w:eastAsia="標楷體" w:hAnsi="標楷體" w:hint="eastAsia"/>
                <w:sz w:val="28"/>
                <w:szCs w:val="28"/>
              </w:rPr>
              <w:t>室外機靜音</w:t>
            </w:r>
            <w:proofErr w:type="gramEnd"/>
            <w:r w:rsidRPr="00FF3EEB">
              <w:rPr>
                <w:rFonts w:ascii="標楷體" w:eastAsia="標楷體" w:hAnsi="標楷體" w:hint="eastAsia"/>
                <w:sz w:val="28"/>
                <w:szCs w:val="28"/>
              </w:rPr>
              <w:t>運轉</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風速自動控制</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待機省電功能</w:t>
            </w:r>
          </w:p>
          <w:p w:rsidR="008F0B1B" w:rsidRPr="00FF3EEB" w:rsidRDefault="008F0B1B" w:rsidP="00CE5DAD">
            <w:pPr>
              <w:pStyle w:val="a7"/>
              <w:spacing w:line="240" w:lineRule="exact"/>
              <w:ind w:leftChars="0" w:left="318"/>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光觸媒空氣</w:t>
            </w:r>
            <w:proofErr w:type="gramStart"/>
            <w:r w:rsidRPr="00FF3EEB">
              <w:rPr>
                <w:rFonts w:ascii="標楷體" w:eastAsia="標楷體" w:hAnsi="標楷體" w:hint="eastAsia"/>
                <w:sz w:val="28"/>
                <w:szCs w:val="28"/>
              </w:rPr>
              <w:t>清淨濾</w:t>
            </w:r>
            <w:proofErr w:type="gramEnd"/>
            <w:r w:rsidRPr="00FF3EEB">
              <w:rPr>
                <w:rFonts w:ascii="標楷體" w:eastAsia="標楷體" w:hAnsi="標楷體" w:hint="eastAsia"/>
                <w:sz w:val="28"/>
                <w:szCs w:val="28"/>
              </w:rPr>
              <w:t>網</w:t>
            </w:r>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台</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8F0B1B" w:rsidRPr="00FF3EEB" w:rsidTr="001A08F7">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r w:rsidRPr="00FF3EEB">
              <w:rPr>
                <w:rFonts w:ascii="標楷體" w:eastAsia="標楷體" w:hAnsi="標楷體" w:hint="eastAsia"/>
                <w:b w:val="0"/>
                <w:sz w:val="28"/>
                <w:szCs w:val="28"/>
              </w:rPr>
              <w:t>二</w:t>
            </w:r>
          </w:p>
        </w:tc>
        <w:tc>
          <w:tcPr>
            <w:tcW w:w="2268"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使用冷媒</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環保R32冷媒</w:t>
            </w:r>
            <w:r w:rsidR="001A08F7">
              <w:rPr>
                <w:rFonts w:ascii="標楷體" w:eastAsia="標楷體" w:hAnsi="標楷體" w:hint="eastAsia"/>
                <w:sz w:val="28"/>
                <w:szCs w:val="28"/>
              </w:rPr>
              <w:t>(同等級或以上)</w:t>
            </w:r>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每台</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p>
        </w:tc>
      </w:tr>
      <w:tr w:rsidR="008F0B1B" w:rsidRPr="00FF3EEB" w:rsidTr="00CE5DA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r w:rsidRPr="00FF3EEB">
              <w:rPr>
                <w:rFonts w:ascii="標楷體" w:eastAsia="標楷體" w:hAnsi="標楷體" w:hint="eastAsia"/>
                <w:b w:val="0"/>
                <w:sz w:val="28"/>
                <w:szCs w:val="28"/>
              </w:rPr>
              <w:t>三</w:t>
            </w:r>
          </w:p>
        </w:tc>
        <w:tc>
          <w:tcPr>
            <w:tcW w:w="2268"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室外機安裝架</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全新304不鏽鋼材質</w:t>
            </w:r>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座</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8F0B1B" w:rsidRPr="00FF3EEB" w:rsidTr="00CE5DA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r w:rsidRPr="00FF3EEB">
              <w:rPr>
                <w:rFonts w:ascii="標楷體" w:eastAsia="標楷體" w:hAnsi="標楷體" w:hint="eastAsia"/>
                <w:b w:val="0"/>
                <w:sz w:val="28"/>
                <w:szCs w:val="28"/>
              </w:rPr>
              <w:t>四</w:t>
            </w:r>
          </w:p>
        </w:tc>
        <w:tc>
          <w:tcPr>
            <w:tcW w:w="2268" w:type="dxa"/>
            <w:tcBorders>
              <w:left w:val="none" w:sz="0" w:space="0" w:color="auto"/>
              <w:right w:val="none" w:sz="0" w:space="0" w:color="auto"/>
            </w:tcBorders>
            <w:shd w:val="clear" w:color="auto" w:fill="auto"/>
            <w:vAlign w:val="center"/>
          </w:tcPr>
          <w:p w:rsidR="008F0B1B" w:rsidRPr="00FF3EEB" w:rsidRDefault="00C634D4"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銅</w:t>
            </w:r>
            <w:r w:rsidR="008F0B1B" w:rsidRPr="00FF3EEB">
              <w:rPr>
                <w:rFonts w:ascii="標楷體" w:eastAsia="標楷體" w:hAnsi="標楷體" w:hint="eastAsia"/>
                <w:sz w:val="28"/>
                <w:szCs w:val="28"/>
              </w:rPr>
              <w:t>管控制配置</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全新原廠專用</w:t>
            </w:r>
            <w:r w:rsidR="00C634D4" w:rsidRPr="00FF3EEB">
              <w:rPr>
                <w:rFonts w:ascii="標楷體" w:eastAsia="標楷體" w:hAnsi="標楷體" w:hint="eastAsia"/>
                <w:sz w:val="28"/>
                <w:szCs w:val="28"/>
              </w:rPr>
              <w:t>銅</w:t>
            </w:r>
            <w:r w:rsidRPr="00FF3EEB">
              <w:rPr>
                <w:rFonts w:ascii="標楷體" w:eastAsia="標楷體" w:hAnsi="標楷體" w:hint="eastAsia"/>
                <w:sz w:val="28"/>
                <w:szCs w:val="28"/>
              </w:rPr>
              <w:t>管</w:t>
            </w:r>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式</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p>
        </w:tc>
      </w:tr>
      <w:tr w:rsidR="008F0B1B" w:rsidRPr="00FF3EEB" w:rsidTr="001A08F7">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r w:rsidRPr="00FF3EEB">
              <w:rPr>
                <w:rFonts w:ascii="標楷體" w:eastAsia="標楷體" w:hAnsi="標楷體" w:hint="eastAsia"/>
                <w:b w:val="0"/>
                <w:sz w:val="28"/>
                <w:szCs w:val="28"/>
              </w:rPr>
              <w:t>五</w:t>
            </w:r>
          </w:p>
        </w:tc>
        <w:tc>
          <w:tcPr>
            <w:tcW w:w="2268"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安裝施工</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正</w:t>
            </w:r>
            <w:proofErr w:type="gramStart"/>
            <w:r w:rsidRPr="00FF3EEB">
              <w:rPr>
                <w:rFonts w:ascii="標楷體" w:eastAsia="標楷體" w:hAnsi="標楷體" w:hint="eastAsia"/>
                <w:sz w:val="28"/>
                <w:szCs w:val="28"/>
              </w:rPr>
              <w:t>廠線材均以</w:t>
            </w:r>
            <w:proofErr w:type="gramEnd"/>
            <w:r w:rsidRPr="00FF3EEB">
              <w:rPr>
                <w:rFonts w:ascii="標楷體" w:eastAsia="標楷體" w:hAnsi="標楷體" w:hint="eastAsia"/>
                <w:sz w:val="28"/>
                <w:szCs w:val="28"/>
              </w:rPr>
              <w:t>PVC白色無黏膠帶包覆施工</w:t>
            </w:r>
            <w:bookmarkStart w:id="0" w:name="_GoBack"/>
            <w:bookmarkEnd w:id="0"/>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8</w:t>
            </w:r>
            <w:r w:rsidR="00EA4744" w:rsidRPr="00FF3EEB">
              <w:rPr>
                <w:rFonts w:ascii="標楷體" w:eastAsia="標楷體" w:hAnsi="標楷體" w:hint="eastAsia"/>
                <w:sz w:val="28"/>
                <w:szCs w:val="28"/>
              </w:rPr>
              <w:t>4</w:t>
            </w:r>
            <w:r w:rsidRPr="00FF3EEB">
              <w:rPr>
                <w:rFonts w:ascii="標楷體" w:eastAsia="標楷體" w:hAnsi="標楷體" w:hint="eastAsia"/>
                <w:sz w:val="28"/>
                <w:szCs w:val="28"/>
              </w:rPr>
              <w:t>式</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8F0B1B" w:rsidRPr="00FF3EEB" w:rsidTr="00CE5DAD">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17" w:type="dxa"/>
            <w:tcBorders>
              <w:right w:val="none" w:sz="0" w:space="0" w:color="auto"/>
            </w:tcBorders>
            <w:shd w:val="clear" w:color="auto" w:fill="auto"/>
            <w:vAlign w:val="center"/>
          </w:tcPr>
          <w:p w:rsidR="008F0B1B" w:rsidRPr="00FF3EEB" w:rsidRDefault="008F0B1B" w:rsidP="00CE5DAD">
            <w:pPr>
              <w:spacing w:line="240" w:lineRule="exact"/>
              <w:jc w:val="center"/>
              <w:rPr>
                <w:rFonts w:ascii="標楷體" w:eastAsia="標楷體" w:hAnsi="標楷體"/>
                <w:b w:val="0"/>
                <w:sz w:val="28"/>
                <w:szCs w:val="28"/>
              </w:rPr>
            </w:pPr>
            <w:r w:rsidRPr="00FF3EEB">
              <w:rPr>
                <w:rFonts w:ascii="標楷體" w:eastAsia="標楷體" w:hAnsi="標楷體" w:hint="eastAsia"/>
                <w:b w:val="0"/>
                <w:sz w:val="28"/>
                <w:szCs w:val="28"/>
              </w:rPr>
              <w:t>六</w:t>
            </w:r>
          </w:p>
        </w:tc>
        <w:tc>
          <w:tcPr>
            <w:tcW w:w="2268"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維修保固</w:t>
            </w:r>
          </w:p>
        </w:tc>
        <w:tc>
          <w:tcPr>
            <w:tcW w:w="3544"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原廠全機五年保固服務</w:t>
            </w:r>
          </w:p>
        </w:tc>
        <w:tc>
          <w:tcPr>
            <w:tcW w:w="992" w:type="dxa"/>
            <w:tcBorders>
              <w:left w:val="none" w:sz="0" w:space="0" w:color="auto"/>
              <w:right w:val="none" w:sz="0" w:space="0" w:color="auto"/>
            </w:tcBorders>
            <w:shd w:val="clear" w:color="auto" w:fill="auto"/>
            <w:vAlign w:val="center"/>
          </w:tcPr>
          <w:p w:rsidR="008F0B1B" w:rsidRPr="00FF3EEB" w:rsidRDefault="008F0B1B" w:rsidP="00CE5DAD">
            <w:pPr>
              <w:spacing w:line="240" w:lineRule="exact"/>
              <w:jc w:val="center"/>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r w:rsidRPr="00FF3EEB">
              <w:rPr>
                <w:rFonts w:ascii="標楷體" w:eastAsia="標楷體" w:hAnsi="標楷體" w:hint="eastAsia"/>
                <w:sz w:val="28"/>
                <w:szCs w:val="28"/>
              </w:rPr>
              <w:t>每台</w:t>
            </w:r>
          </w:p>
        </w:tc>
        <w:tc>
          <w:tcPr>
            <w:tcW w:w="2552" w:type="dxa"/>
            <w:tcBorders>
              <w:left w:val="none" w:sz="0" w:space="0" w:color="auto"/>
            </w:tcBorders>
            <w:shd w:val="clear" w:color="auto" w:fill="auto"/>
            <w:vAlign w:val="center"/>
          </w:tcPr>
          <w:p w:rsidR="008F0B1B" w:rsidRPr="00FF3EEB" w:rsidRDefault="008F0B1B" w:rsidP="00CE5DAD">
            <w:pPr>
              <w:spacing w:line="24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sz w:val="28"/>
                <w:szCs w:val="28"/>
              </w:rPr>
            </w:pPr>
          </w:p>
        </w:tc>
      </w:tr>
      <w:tr w:rsidR="008F0B1B" w:rsidRPr="00FF3EEB" w:rsidTr="008F0B1B">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0173" w:type="dxa"/>
            <w:gridSpan w:val="5"/>
            <w:shd w:val="clear" w:color="auto" w:fill="auto"/>
            <w:vAlign w:val="center"/>
          </w:tcPr>
          <w:p w:rsidR="008F0B1B" w:rsidRPr="00FF3EEB" w:rsidRDefault="000B3F2A" w:rsidP="008F0B1B">
            <w:pPr>
              <w:spacing w:line="280" w:lineRule="exact"/>
              <w:jc w:val="both"/>
              <w:rPr>
                <w:rFonts w:ascii="標楷體" w:eastAsia="標楷體" w:hAnsi="標楷體"/>
                <w:sz w:val="28"/>
                <w:szCs w:val="28"/>
              </w:rPr>
            </w:pPr>
            <w:r>
              <w:rPr>
                <w:rFonts w:ascii="標楷體" w:eastAsia="標楷體" w:hAnsi="標楷體" w:hint="eastAsia"/>
                <w:sz w:val="28"/>
                <w:szCs w:val="28"/>
              </w:rPr>
              <w:t xml:space="preserve"> </w:t>
            </w:r>
            <w:r w:rsidR="008F0B1B" w:rsidRPr="00FF3EEB">
              <w:rPr>
                <w:rFonts w:ascii="標楷體" w:eastAsia="標楷體" w:hAnsi="標楷體" w:hint="eastAsia"/>
                <w:sz w:val="28"/>
                <w:szCs w:val="28"/>
              </w:rPr>
              <w:t>總</w:t>
            </w:r>
            <w:r>
              <w:rPr>
                <w:rFonts w:ascii="標楷體" w:eastAsia="標楷體" w:hAnsi="標楷體" w:hint="eastAsia"/>
                <w:sz w:val="28"/>
                <w:szCs w:val="28"/>
              </w:rPr>
              <w:t xml:space="preserve"> </w:t>
            </w:r>
            <w:r w:rsidR="008F0B1B" w:rsidRPr="00FF3EEB">
              <w:rPr>
                <w:rFonts w:ascii="標楷體" w:eastAsia="標楷體" w:hAnsi="標楷體" w:hint="eastAsia"/>
                <w:sz w:val="28"/>
                <w:szCs w:val="28"/>
              </w:rPr>
              <w:t>價</w:t>
            </w:r>
            <w:r>
              <w:rPr>
                <w:rFonts w:ascii="標楷體" w:eastAsia="標楷體" w:hAnsi="標楷體" w:hint="eastAsia"/>
                <w:sz w:val="28"/>
                <w:szCs w:val="28"/>
              </w:rPr>
              <w:t xml:space="preserve"> </w:t>
            </w:r>
            <w:r w:rsidR="008F0B1B" w:rsidRPr="00FF3EEB">
              <w:rPr>
                <w:rFonts w:ascii="標楷體" w:eastAsia="標楷體" w:hAnsi="標楷體" w:hint="eastAsia"/>
                <w:sz w:val="28"/>
                <w:szCs w:val="28"/>
              </w:rPr>
              <w:t>(正楷大寫)：新台幣</w:t>
            </w:r>
            <w:r w:rsidR="00FF3EE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F3EEB">
              <w:rPr>
                <w:rFonts w:ascii="標楷體" w:eastAsia="標楷體" w:hAnsi="標楷體" w:hint="eastAsia"/>
                <w:sz w:val="28"/>
                <w:szCs w:val="28"/>
              </w:rPr>
              <w:t>元</w:t>
            </w:r>
          </w:p>
        </w:tc>
      </w:tr>
    </w:tbl>
    <w:p w:rsidR="00CE5DAD" w:rsidRPr="00FF3EEB" w:rsidRDefault="00CE5DAD" w:rsidP="008F0B1B">
      <w:pPr>
        <w:jc w:val="both"/>
        <w:rPr>
          <w:rFonts w:ascii="標楷體" w:eastAsia="標楷體" w:hAnsi="標楷體"/>
          <w:sz w:val="28"/>
          <w:szCs w:val="28"/>
        </w:rPr>
      </w:pPr>
    </w:p>
    <w:p w:rsidR="00CE5DAD" w:rsidRPr="00FF3EEB" w:rsidRDefault="00CE5DAD" w:rsidP="008F0B1B">
      <w:pPr>
        <w:jc w:val="both"/>
        <w:rPr>
          <w:rFonts w:ascii="標楷體" w:eastAsia="標楷體" w:hAnsi="標楷體"/>
          <w:b/>
          <w:sz w:val="28"/>
          <w:szCs w:val="28"/>
        </w:rPr>
      </w:pPr>
      <w:r w:rsidRPr="00FF3EEB">
        <w:rPr>
          <w:rFonts w:ascii="標楷體" w:eastAsia="標楷體" w:hAnsi="標楷體" w:hint="eastAsia"/>
          <w:b/>
          <w:sz w:val="28"/>
          <w:szCs w:val="28"/>
        </w:rPr>
        <w:t>二、是否符合本招標書預算編列限制要件   □ 是  □ 否</w:t>
      </w:r>
    </w:p>
    <w:p w:rsidR="002B4E75" w:rsidRPr="00FF3EEB" w:rsidRDefault="002B4E75" w:rsidP="008F0B1B">
      <w:pPr>
        <w:jc w:val="both"/>
        <w:rPr>
          <w:rFonts w:ascii="標楷體" w:eastAsia="標楷體" w:hAnsi="標楷體"/>
          <w:sz w:val="28"/>
          <w:szCs w:val="28"/>
        </w:rPr>
      </w:pPr>
    </w:p>
    <w:tbl>
      <w:tblPr>
        <w:tblStyle w:val="a8"/>
        <w:tblW w:w="10173" w:type="dxa"/>
        <w:tblLook w:val="04A0" w:firstRow="1" w:lastRow="0" w:firstColumn="1" w:lastColumn="0" w:noHBand="0" w:noVBand="1"/>
      </w:tblPr>
      <w:tblGrid>
        <w:gridCol w:w="1809"/>
        <w:gridCol w:w="8364"/>
      </w:tblGrid>
      <w:tr w:rsidR="008F0B1B" w:rsidRPr="00FF3EEB" w:rsidTr="00C23616">
        <w:trPr>
          <w:trHeight w:val="2131"/>
        </w:trPr>
        <w:tc>
          <w:tcPr>
            <w:tcW w:w="1809" w:type="dxa"/>
            <w:vAlign w:val="center"/>
          </w:tcPr>
          <w:p w:rsidR="008F0B1B" w:rsidRPr="00FF3EEB" w:rsidRDefault="008F0B1B" w:rsidP="00C23616">
            <w:pPr>
              <w:jc w:val="center"/>
              <w:rPr>
                <w:rFonts w:ascii="標楷體" w:eastAsia="標楷體" w:hAnsi="標楷體"/>
                <w:sz w:val="28"/>
                <w:szCs w:val="28"/>
              </w:rPr>
            </w:pPr>
            <w:r w:rsidRPr="00FF3EEB">
              <w:rPr>
                <w:rFonts w:ascii="標楷體" w:eastAsia="標楷體" w:hAnsi="標楷體" w:hint="eastAsia"/>
                <w:sz w:val="28"/>
                <w:szCs w:val="28"/>
              </w:rPr>
              <w:t>投標廠商簽章</w:t>
            </w:r>
          </w:p>
        </w:tc>
        <w:tc>
          <w:tcPr>
            <w:tcW w:w="8364" w:type="dxa"/>
          </w:tcPr>
          <w:p w:rsidR="008F0B1B" w:rsidRPr="00FF3EEB" w:rsidRDefault="008F0B1B" w:rsidP="008F0B1B">
            <w:pPr>
              <w:jc w:val="both"/>
              <w:rPr>
                <w:rFonts w:ascii="標楷體" w:eastAsia="標楷體" w:hAnsi="標楷體"/>
                <w:sz w:val="28"/>
                <w:szCs w:val="28"/>
              </w:rPr>
            </w:pPr>
          </w:p>
        </w:tc>
      </w:tr>
    </w:tbl>
    <w:p w:rsidR="00C23616" w:rsidRPr="00FF3EEB" w:rsidRDefault="00C23616" w:rsidP="008F0B1B">
      <w:pPr>
        <w:ind w:left="3360" w:firstLine="480"/>
        <w:jc w:val="both"/>
        <w:rPr>
          <w:rFonts w:ascii="標楷體" w:eastAsia="標楷體" w:hAnsi="標楷體"/>
          <w:sz w:val="28"/>
          <w:szCs w:val="28"/>
        </w:rPr>
      </w:pPr>
      <w:r w:rsidRPr="00FF3EEB">
        <w:rPr>
          <w:rFonts w:ascii="標楷體" w:eastAsia="標楷體" w:hAnsi="標楷體" w:hint="eastAsia"/>
          <w:sz w:val="28"/>
          <w:szCs w:val="28"/>
        </w:rPr>
        <w:t xml:space="preserve"> </w:t>
      </w:r>
      <w:r w:rsidR="008F0B1B" w:rsidRPr="00FF3EEB">
        <w:rPr>
          <w:rFonts w:ascii="標楷體" w:eastAsia="標楷體" w:hAnsi="標楷體" w:hint="eastAsia"/>
          <w:sz w:val="28"/>
          <w:szCs w:val="28"/>
        </w:rPr>
        <w:t>(公司章及負責人章)</w:t>
      </w:r>
    </w:p>
    <w:p w:rsidR="002B4E75" w:rsidRPr="00FF3EEB" w:rsidRDefault="002B4E75" w:rsidP="008F0B1B">
      <w:pPr>
        <w:ind w:left="3360" w:firstLine="480"/>
        <w:jc w:val="both"/>
        <w:rPr>
          <w:rFonts w:ascii="標楷體" w:eastAsia="標楷體" w:hAnsi="標楷體"/>
          <w:sz w:val="28"/>
          <w:szCs w:val="28"/>
        </w:rPr>
      </w:pPr>
    </w:p>
    <w:p w:rsidR="00C23616" w:rsidRPr="00FF3EEB" w:rsidRDefault="00C23616" w:rsidP="00C23616">
      <w:pPr>
        <w:ind w:left="3360" w:hanging="3360"/>
        <w:jc w:val="distribute"/>
        <w:rPr>
          <w:rFonts w:ascii="標楷體" w:eastAsia="標楷體" w:hAnsi="標楷體"/>
          <w:sz w:val="28"/>
          <w:szCs w:val="28"/>
        </w:rPr>
      </w:pPr>
      <w:r w:rsidRPr="00FF3EEB">
        <w:rPr>
          <w:rFonts w:ascii="標楷體" w:eastAsia="標楷體" w:hAnsi="標楷體" w:hint="eastAsia"/>
          <w:sz w:val="28"/>
          <w:szCs w:val="28"/>
        </w:rPr>
        <w:t xml:space="preserve">投標日期：中華民國 107 年 </w:t>
      </w:r>
      <w:r w:rsidR="00EA4744" w:rsidRPr="00FF3EEB">
        <w:rPr>
          <w:rFonts w:ascii="標楷體" w:eastAsia="標楷體" w:hAnsi="標楷體" w:hint="eastAsia"/>
          <w:sz w:val="28"/>
          <w:szCs w:val="28"/>
        </w:rPr>
        <w:t xml:space="preserve">  </w:t>
      </w:r>
      <w:r w:rsidRPr="00FF3EEB">
        <w:rPr>
          <w:rFonts w:ascii="標楷體" w:eastAsia="標楷體" w:hAnsi="標楷體" w:hint="eastAsia"/>
          <w:sz w:val="28"/>
          <w:szCs w:val="28"/>
        </w:rPr>
        <w:t xml:space="preserve"> 月    日</w:t>
      </w:r>
    </w:p>
    <w:sectPr w:rsidR="00C23616" w:rsidRPr="00FF3EEB" w:rsidSect="00C921B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329" w:rsidRDefault="00B05329" w:rsidP="00C921B9">
      <w:pPr>
        <w:spacing w:line="240" w:lineRule="auto"/>
      </w:pPr>
      <w:r>
        <w:separator/>
      </w:r>
    </w:p>
  </w:endnote>
  <w:endnote w:type="continuationSeparator" w:id="0">
    <w:p w:rsidR="00B05329" w:rsidRDefault="00B05329" w:rsidP="00C92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329" w:rsidRDefault="00B05329" w:rsidP="00C921B9">
      <w:pPr>
        <w:spacing w:line="240" w:lineRule="auto"/>
      </w:pPr>
      <w:r>
        <w:separator/>
      </w:r>
    </w:p>
  </w:footnote>
  <w:footnote w:type="continuationSeparator" w:id="0">
    <w:p w:rsidR="00B05329" w:rsidRDefault="00B05329" w:rsidP="00C921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22427"/>
    <w:multiLevelType w:val="hybridMultilevel"/>
    <w:tmpl w:val="4EFC8588"/>
    <w:lvl w:ilvl="0" w:tplc="229872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DC6D6F"/>
    <w:multiLevelType w:val="hybridMultilevel"/>
    <w:tmpl w:val="4522768E"/>
    <w:lvl w:ilvl="0" w:tplc="BE2AEFD4">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4AFA173B"/>
    <w:multiLevelType w:val="hybridMultilevel"/>
    <w:tmpl w:val="AA24D0D4"/>
    <w:lvl w:ilvl="0" w:tplc="08E6C6C2">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15:restartNumberingAfterBreak="0">
    <w:nsid w:val="5A6530CB"/>
    <w:multiLevelType w:val="hybridMultilevel"/>
    <w:tmpl w:val="0EE60354"/>
    <w:lvl w:ilvl="0" w:tplc="4808EB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FF7CA0"/>
    <w:multiLevelType w:val="hybridMultilevel"/>
    <w:tmpl w:val="CB4CDB96"/>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5460B7"/>
    <w:multiLevelType w:val="hybridMultilevel"/>
    <w:tmpl w:val="4928DDE0"/>
    <w:lvl w:ilvl="0" w:tplc="A59E132E">
      <w:start w:val="1"/>
      <w:numFmt w:val="taiwaneseCountingThousand"/>
      <w:lvlText w:val="%1、"/>
      <w:lvlJc w:val="left"/>
      <w:pPr>
        <w:ind w:left="2638" w:hanging="720"/>
      </w:pPr>
      <w:rPr>
        <w:rFonts w:hint="default"/>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6" w15:restartNumberingAfterBreak="0">
    <w:nsid w:val="701E752D"/>
    <w:multiLevelType w:val="hybridMultilevel"/>
    <w:tmpl w:val="1CF43252"/>
    <w:lvl w:ilvl="0" w:tplc="EAFC5B6E">
      <w:start w:val="1"/>
      <w:numFmt w:val="taiwaneseCountingThousand"/>
      <w:lvlText w:val="%1、"/>
      <w:lvlJc w:val="left"/>
      <w:pPr>
        <w:ind w:left="1320" w:hanging="360"/>
      </w:pPr>
      <w:rPr>
        <w:rFonts w:ascii="標楷體" w:eastAsia="標楷體" w:hAnsi="標楷體" w:cstheme="minorBidi"/>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20751B8"/>
    <w:multiLevelType w:val="hybridMultilevel"/>
    <w:tmpl w:val="6A06F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7"/>
  </w:num>
  <w:num w:numId="4">
    <w:abstractNumId w:val="5"/>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ED"/>
    <w:rsid w:val="0001438B"/>
    <w:rsid w:val="00017EE8"/>
    <w:rsid w:val="00064001"/>
    <w:rsid w:val="000B3F2A"/>
    <w:rsid w:val="000D0B17"/>
    <w:rsid w:val="000E715B"/>
    <w:rsid w:val="001111CC"/>
    <w:rsid w:val="001A08F7"/>
    <w:rsid w:val="001B0849"/>
    <w:rsid w:val="001D7296"/>
    <w:rsid w:val="0026499B"/>
    <w:rsid w:val="002B4E75"/>
    <w:rsid w:val="002C7FB0"/>
    <w:rsid w:val="00345C00"/>
    <w:rsid w:val="00382761"/>
    <w:rsid w:val="003F5D43"/>
    <w:rsid w:val="004A4FF5"/>
    <w:rsid w:val="004E3A4C"/>
    <w:rsid w:val="004E3FF6"/>
    <w:rsid w:val="005572DB"/>
    <w:rsid w:val="005C15C5"/>
    <w:rsid w:val="006065EE"/>
    <w:rsid w:val="00612F7E"/>
    <w:rsid w:val="006318C3"/>
    <w:rsid w:val="00715E46"/>
    <w:rsid w:val="00724EC7"/>
    <w:rsid w:val="00736E6E"/>
    <w:rsid w:val="00746CE7"/>
    <w:rsid w:val="0075078E"/>
    <w:rsid w:val="00791B67"/>
    <w:rsid w:val="007D45D4"/>
    <w:rsid w:val="008F0B1B"/>
    <w:rsid w:val="0095689F"/>
    <w:rsid w:val="009671ED"/>
    <w:rsid w:val="009C2144"/>
    <w:rsid w:val="009C69B3"/>
    <w:rsid w:val="009D41E7"/>
    <w:rsid w:val="00AB4AC1"/>
    <w:rsid w:val="00AE554E"/>
    <w:rsid w:val="00B05329"/>
    <w:rsid w:val="00B129DC"/>
    <w:rsid w:val="00B12C6A"/>
    <w:rsid w:val="00B23DAB"/>
    <w:rsid w:val="00B52521"/>
    <w:rsid w:val="00C23616"/>
    <w:rsid w:val="00C634D4"/>
    <w:rsid w:val="00C921B9"/>
    <w:rsid w:val="00CE5DAD"/>
    <w:rsid w:val="00CF2C4E"/>
    <w:rsid w:val="00D644C9"/>
    <w:rsid w:val="00D7545C"/>
    <w:rsid w:val="00E11F61"/>
    <w:rsid w:val="00E3796B"/>
    <w:rsid w:val="00E6179F"/>
    <w:rsid w:val="00EA148C"/>
    <w:rsid w:val="00EA4744"/>
    <w:rsid w:val="00EC02F2"/>
    <w:rsid w:val="00F17EB3"/>
    <w:rsid w:val="00F744F3"/>
    <w:rsid w:val="00F84FDF"/>
    <w:rsid w:val="00FE3BC2"/>
    <w:rsid w:val="00FF3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DF5"/>
  <w15:docId w15:val="{F843B589-80B1-4F61-86C4-37219AAB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B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1B9"/>
    <w:pPr>
      <w:tabs>
        <w:tab w:val="center" w:pos="4153"/>
        <w:tab w:val="right" w:pos="8306"/>
      </w:tabs>
      <w:snapToGrid w:val="0"/>
    </w:pPr>
    <w:rPr>
      <w:sz w:val="20"/>
      <w:szCs w:val="20"/>
    </w:rPr>
  </w:style>
  <w:style w:type="character" w:customStyle="1" w:styleId="a4">
    <w:name w:val="頁首 字元"/>
    <w:basedOn w:val="a0"/>
    <w:link w:val="a3"/>
    <w:uiPriority w:val="99"/>
    <w:rsid w:val="00C921B9"/>
    <w:rPr>
      <w:sz w:val="20"/>
      <w:szCs w:val="20"/>
    </w:rPr>
  </w:style>
  <w:style w:type="paragraph" w:styleId="a5">
    <w:name w:val="footer"/>
    <w:basedOn w:val="a"/>
    <w:link w:val="a6"/>
    <w:uiPriority w:val="99"/>
    <w:unhideWhenUsed/>
    <w:rsid w:val="00C921B9"/>
    <w:pPr>
      <w:tabs>
        <w:tab w:val="center" w:pos="4153"/>
        <w:tab w:val="right" w:pos="8306"/>
      </w:tabs>
      <w:snapToGrid w:val="0"/>
    </w:pPr>
    <w:rPr>
      <w:sz w:val="20"/>
      <w:szCs w:val="20"/>
    </w:rPr>
  </w:style>
  <w:style w:type="character" w:customStyle="1" w:styleId="a6">
    <w:name w:val="頁尾 字元"/>
    <w:basedOn w:val="a0"/>
    <w:link w:val="a5"/>
    <w:uiPriority w:val="99"/>
    <w:rsid w:val="00C921B9"/>
    <w:rPr>
      <w:sz w:val="20"/>
      <w:szCs w:val="20"/>
    </w:rPr>
  </w:style>
  <w:style w:type="paragraph" w:styleId="a7">
    <w:name w:val="List Paragraph"/>
    <w:basedOn w:val="a"/>
    <w:uiPriority w:val="34"/>
    <w:qFormat/>
    <w:rsid w:val="003F5D43"/>
    <w:pPr>
      <w:ind w:leftChars="200" w:left="480"/>
    </w:pPr>
  </w:style>
  <w:style w:type="table" w:styleId="a8">
    <w:name w:val="Table Grid"/>
    <w:basedOn w:val="a1"/>
    <w:uiPriority w:val="59"/>
    <w:rsid w:val="00E11F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E11F6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E11F6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7480-6BF9-4FD4-A687-00EF5063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BUYDABOSS</dc:creator>
  <cp:lastModifiedBy>ceo</cp:lastModifiedBy>
  <cp:revision>36</cp:revision>
  <cp:lastPrinted>2018-03-20T14:27:00Z</cp:lastPrinted>
  <dcterms:created xsi:type="dcterms:W3CDTF">2018-03-18T04:20:00Z</dcterms:created>
  <dcterms:modified xsi:type="dcterms:W3CDTF">2018-06-20T04:28:00Z</dcterms:modified>
</cp:coreProperties>
</file>