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E8" w:rsidRPr="00250357" w:rsidRDefault="00154DE8" w:rsidP="00154DE8">
      <w:pPr>
        <w:pStyle w:val="Default"/>
        <w:snapToGrid w:val="0"/>
        <w:spacing w:line="340" w:lineRule="exact"/>
        <w:jc w:val="center"/>
        <w:rPr>
          <w:rFonts w:hint="eastAsia"/>
          <w:b/>
          <w:sz w:val="32"/>
          <w:szCs w:val="32"/>
        </w:rPr>
      </w:pPr>
      <w:r w:rsidRPr="00250357">
        <w:rPr>
          <w:rFonts w:hint="eastAsia"/>
          <w:b/>
          <w:sz w:val="32"/>
          <w:szCs w:val="32"/>
        </w:rPr>
        <w:t>臺北市大安區</w:t>
      </w:r>
      <w:r w:rsidR="007D2BEF" w:rsidRPr="00250357">
        <w:rPr>
          <w:rFonts w:hint="eastAsia"/>
          <w:b/>
          <w:sz w:val="32"/>
          <w:szCs w:val="32"/>
        </w:rPr>
        <w:t>金華國民小學</w:t>
      </w:r>
      <w:proofErr w:type="gramStart"/>
      <w:r w:rsidR="007D2BEF" w:rsidRPr="00250357">
        <w:rPr>
          <w:b/>
          <w:sz w:val="32"/>
          <w:szCs w:val="32"/>
        </w:rPr>
        <w:t>101</w:t>
      </w:r>
      <w:proofErr w:type="gramEnd"/>
      <w:r w:rsidR="007D2BEF" w:rsidRPr="00250357">
        <w:rPr>
          <w:rFonts w:hint="eastAsia"/>
          <w:b/>
          <w:sz w:val="32"/>
          <w:szCs w:val="32"/>
        </w:rPr>
        <w:t>年度推動兒童深耕閱讀</w:t>
      </w:r>
    </w:p>
    <w:p w:rsidR="007D2BEF" w:rsidRPr="00250357" w:rsidRDefault="007D2BEF" w:rsidP="00154DE8">
      <w:pPr>
        <w:pStyle w:val="Default"/>
        <w:snapToGrid w:val="0"/>
        <w:spacing w:line="340" w:lineRule="exact"/>
        <w:jc w:val="center"/>
        <w:rPr>
          <w:b/>
          <w:sz w:val="32"/>
          <w:szCs w:val="32"/>
        </w:rPr>
      </w:pPr>
      <w:r w:rsidRPr="00250357">
        <w:rPr>
          <w:rFonts w:hint="eastAsia"/>
          <w:b/>
          <w:sz w:val="32"/>
          <w:szCs w:val="32"/>
        </w:rPr>
        <w:t>親子自</w:t>
      </w:r>
      <w:proofErr w:type="gramStart"/>
      <w:r w:rsidRPr="00250357">
        <w:rPr>
          <w:rFonts w:hint="eastAsia"/>
          <w:b/>
          <w:sz w:val="32"/>
          <w:szCs w:val="32"/>
        </w:rPr>
        <w:t>編劇本徵件</w:t>
      </w:r>
      <w:proofErr w:type="gramEnd"/>
      <w:r w:rsidRPr="00250357">
        <w:rPr>
          <w:rFonts w:hint="eastAsia"/>
          <w:b/>
          <w:sz w:val="32"/>
          <w:szCs w:val="32"/>
        </w:rPr>
        <w:t>活動實施計畫</w:t>
      </w:r>
    </w:p>
    <w:p w:rsidR="007D2BEF" w:rsidRPr="00E21B2B" w:rsidRDefault="00E21B2B" w:rsidP="007D2BEF">
      <w:pPr>
        <w:pStyle w:val="Default"/>
        <w:rPr>
          <w:sz w:val="28"/>
          <w:szCs w:val="28"/>
        </w:rPr>
      </w:pPr>
      <w:r w:rsidRPr="00250357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28"/>
          <w:szCs w:val="28"/>
        </w:rPr>
        <w:t xml:space="preserve">     </w:t>
      </w:r>
      <w:r w:rsidR="00250357">
        <w:rPr>
          <w:rFonts w:hint="eastAsia"/>
          <w:sz w:val="28"/>
          <w:szCs w:val="28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 </w:t>
      </w:r>
      <w:r w:rsidR="007D2BEF" w:rsidRPr="00E21B2B">
        <w:rPr>
          <w:sz w:val="28"/>
          <w:szCs w:val="28"/>
        </w:rPr>
        <w:t>2012.07.0</w:t>
      </w:r>
      <w:r w:rsidR="00154DE8">
        <w:rPr>
          <w:rFonts w:hint="eastAsia"/>
          <w:sz w:val="28"/>
          <w:szCs w:val="28"/>
        </w:rPr>
        <w:t>9</w:t>
      </w:r>
      <w:r w:rsidR="007D2BEF" w:rsidRPr="00E21B2B">
        <w:rPr>
          <w:sz w:val="28"/>
          <w:szCs w:val="28"/>
        </w:rPr>
        <w:t xml:space="preserve"> </w:t>
      </w:r>
    </w:p>
    <w:p w:rsidR="007D2BEF" w:rsidRPr="00E21B2B" w:rsidRDefault="007D2BEF" w:rsidP="00154DE8">
      <w:pPr>
        <w:pStyle w:val="Default"/>
        <w:spacing w:line="40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壹、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依據：臺北市國民小學推動兒童深耕閱讀四年計畫（</w:t>
      </w:r>
      <w:r w:rsidRPr="00E21B2B">
        <w:rPr>
          <w:sz w:val="28"/>
          <w:szCs w:val="28"/>
        </w:rPr>
        <w:t>100-104</w:t>
      </w:r>
      <w:r w:rsidRPr="00E21B2B">
        <w:rPr>
          <w:rFonts w:hint="eastAsia"/>
          <w:sz w:val="28"/>
          <w:szCs w:val="28"/>
        </w:rPr>
        <w:t>年）</w:t>
      </w:r>
      <w:r w:rsidRPr="00E21B2B">
        <w:rPr>
          <w:sz w:val="28"/>
          <w:szCs w:val="28"/>
        </w:rPr>
        <w:t xml:space="preserve"> </w:t>
      </w:r>
    </w:p>
    <w:p w:rsidR="007D2BEF" w:rsidRPr="00E21B2B" w:rsidRDefault="007D2BEF" w:rsidP="00154DE8">
      <w:pPr>
        <w:pStyle w:val="Default"/>
        <w:spacing w:line="40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貳、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目標：</w:t>
      </w:r>
      <w:r w:rsidRPr="00E21B2B">
        <w:rPr>
          <w:sz w:val="28"/>
          <w:szCs w:val="28"/>
        </w:rPr>
        <w:t xml:space="preserve"> </w:t>
      </w:r>
    </w:p>
    <w:p w:rsidR="007D2BEF" w:rsidRPr="00E21B2B" w:rsidRDefault="00E21B2B" w:rsidP="00154DE8">
      <w:pPr>
        <w:pStyle w:val="Default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1</w:t>
      </w:r>
      <w:r w:rsidR="007D2BEF" w:rsidRPr="00E21B2B">
        <w:rPr>
          <w:rFonts w:hint="eastAsia"/>
          <w:sz w:val="28"/>
          <w:szCs w:val="28"/>
        </w:rPr>
        <w:t>、</w:t>
      </w:r>
      <w:r w:rsidR="007D2BEF" w:rsidRPr="00E21B2B">
        <w:rPr>
          <w:sz w:val="28"/>
          <w:szCs w:val="28"/>
        </w:rPr>
        <w:t xml:space="preserve"> </w:t>
      </w:r>
      <w:r w:rsidR="007D2BEF" w:rsidRPr="00E21B2B">
        <w:rPr>
          <w:rFonts w:hint="eastAsia"/>
          <w:sz w:val="28"/>
          <w:szCs w:val="28"/>
        </w:rPr>
        <w:t>透過自編故事劇本創作競賽，提升閱讀的趣味性。</w:t>
      </w:r>
      <w:r w:rsidR="007D2BEF" w:rsidRPr="00E21B2B">
        <w:rPr>
          <w:sz w:val="28"/>
          <w:szCs w:val="28"/>
        </w:rPr>
        <w:t xml:space="preserve"> </w:t>
      </w:r>
    </w:p>
    <w:p w:rsidR="007D2BEF" w:rsidRPr="00E21B2B" w:rsidRDefault="00E21B2B" w:rsidP="00154DE8">
      <w:pPr>
        <w:pStyle w:val="Default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</w:t>
      </w:r>
      <w:r w:rsidR="007D2BEF" w:rsidRPr="00E21B2B">
        <w:rPr>
          <w:rFonts w:hint="eastAsia"/>
          <w:sz w:val="28"/>
          <w:szCs w:val="28"/>
        </w:rPr>
        <w:t>、</w:t>
      </w:r>
      <w:r w:rsidR="007D2BEF" w:rsidRPr="00E21B2B">
        <w:rPr>
          <w:sz w:val="28"/>
          <w:szCs w:val="28"/>
        </w:rPr>
        <w:t xml:space="preserve"> </w:t>
      </w:r>
      <w:r w:rsidR="007D2BEF" w:rsidRPr="00E21B2B">
        <w:rPr>
          <w:rFonts w:hint="eastAsia"/>
          <w:sz w:val="28"/>
          <w:szCs w:val="28"/>
        </w:rPr>
        <w:t>鼓勵家長積極參與親</w:t>
      </w:r>
      <w:proofErr w:type="gramStart"/>
      <w:r w:rsidR="007D2BEF" w:rsidRPr="00E21B2B">
        <w:rPr>
          <w:rFonts w:hint="eastAsia"/>
          <w:sz w:val="28"/>
          <w:szCs w:val="28"/>
        </w:rPr>
        <w:t>子共讀活動</w:t>
      </w:r>
      <w:proofErr w:type="gramEnd"/>
      <w:r w:rsidR="007D2BEF" w:rsidRPr="00E21B2B">
        <w:rPr>
          <w:rFonts w:hint="eastAsia"/>
          <w:sz w:val="28"/>
          <w:szCs w:val="28"/>
        </w:rPr>
        <w:t>，增進親子互動關係。</w:t>
      </w:r>
      <w:r w:rsidR="007D2BEF" w:rsidRPr="00E21B2B">
        <w:rPr>
          <w:sz w:val="28"/>
          <w:szCs w:val="28"/>
        </w:rPr>
        <w:t xml:space="preserve"> </w:t>
      </w:r>
    </w:p>
    <w:p w:rsidR="007D2BEF" w:rsidRPr="00E21B2B" w:rsidRDefault="007D2BEF" w:rsidP="00154DE8">
      <w:pPr>
        <w:pStyle w:val="Default"/>
        <w:spacing w:line="40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參、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參加對象：全校</w:t>
      </w:r>
      <w:r w:rsidRPr="00E21B2B">
        <w:rPr>
          <w:sz w:val="28"/>
          <w:szCs w:val="28"/>
        </w:rPr>
        <w:t>1~6</w:t>
      </w:r>
      <w:r w:rsidRPr="00E21B2B">
        <w:rPr>
          <w:rFonts w:hint="eastAsia"/>
          <w:sz w:val="28"/>
          <w:szCs w:val="28"/>
        </w:rPr>
        <w:t>年級有興趣參加的學生。</w:t>
      </w:r>
      <w:r w:rsidRPr="00E21B2B">
        <w:rPr>
          <w:sz w:val="28"/>
          <w:szCs w:val="28"/>
        </w:rPr>
        <w:t xml:space="preserve"> </w:t>
      </w:r>
    </w:p>
    <w:p w:rsidR="007D2BEF" w:rsidRPr="00E21B2B" w:rsidRDefault="007D2BEF" w:rsidP="00154DE8">
      <w:pPr>
        <w:pStyle w:val="Default"/>
        <w:spacing w:line="40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肆、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收件日期：</w:t>
      </w:r>
      <w:r w:rsidRPr="00E21B2B">
        <w:rPr>
          <w:sz w:val="28"/>
          <w:szCs w:val="28"/>
        </w:rPr>
        <w:t>101</w:t>
      </w:r>
      <w:r w:rsidRPr="00E21B2B">
        <w:rPr>
          <w:rFonts w:hint="eastAsia"/>
          <w:sz w:val="28"/>
          <w:szCs w:val="28"/>
        </w:rPr>
        <w:t>年</w:t>
      </w:r>
      <w:r w:rsidRPr="00E21B2B">
        <w:rPr>
          <w:sz w:val="28"/>
          <w:szCs w:val="28"/>
        </w:rPr>
        <w:t>9</w:t>
      </w:r>
      <w:r w:rsidRPr="00E21B2B">
        <w:rPr>
          <w:rFonts w:hint="eastAsia"/>
          <w:sz w:val="28"/>
          <w:szCs w:val="28"/>
        </w:rPr>
        <w:t>月</w:t>
      </w:r>
      <w:r w:rsidR="00E21B2B">
        <w:rPr>
          <w:rFonts w:hint="eastAsia"/>
          <w:sz w:val="28"/>
          <w:szCs w:val="28"/>
        </w:rPr>
        <w:t>24</w:t>
      </w:r>
      <w:r w:rsidRPr="00E21B2B">
        <w:rPr>
          <w:rFonts w:hint="eastAsia"/>
          <w:sz w:val="28"/>
          <w:szCs w:val="28"/>
        </w:rPr>
        <w:t>至</w:t>
      </w:r>
      <w:r w:rsidRPr="00E21B2B">
        <w:rPr>
          <w:sz w:val="28"/>
          <w:szCs w:val="28"/>
        </w:rPr>
        <w:t>9</w:t>
      </w:r>
      <w:r w:rsidRPr="00E21B2B">
        <w:rPr>
          <w:rFonts w:hint="eastAsia"/>
          <w:sz w:val="28"/>
          <w:szCs w:val="28"/>
        </w:rPr>
        <w:t>月</w:t>
      </w:r>
      <w:r w:rsidR="00E21B2B">
        <w:rPr>
          <w:rFonts w:hint="eastAsia"/>
          <w:sz w:val="28"/>
          <w:szCs w:val="28"/>
        </w:rPr>
        <w:t>25</w:t>
      </w:r>
      <w:r w:rsidRPr="00E21B2B">
        <w:rPr>
          <w:rFonts w:hint="eastAsia"/>
          <w:sz w:val="28"/>
          <w:szCs w:val="28"/>
        </w:rPr>
        <w:t>日。</w:t>
      </w:r>
      <w:r w:rsidRPr="00E21B2B">
        <w:rPr>
          <w:sz w:val="28"/>
          <w:szCs w:val="28"/>
        </w:rPr>
        <w:t xml:space="preserve"> </w:t>
      </w:r>
    </w:p>
    <w:p w:rsidR="007D2BEF" w:rsidRPr="00E21B2B" w:rsidRDefault="007D2BEF" w:rsidP="00154DE8">
      <w:pPr>
        <w:pStyle w:val="Default"/>
        <w:spacing w:line="40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伍、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收件地點：</w:t>
      </w:r>
      <w:r w:rsidR="00E21B2B">
        <w:rPr>
          <w:rFonts w:hint="eastAsia"/>
          <w:sz w:val="28"/>
          <w:szCs w:val="28"/>
        </w:rPr>
        <w:t>教務處設備組</w:t>
      </w:r>
      <w:r w:rsidRPr="00E21B2B">
        <w:rPr>
          <w:rFonts w:hint="eastAsia"/>
          <w:sz w:val="28"/>
          <w:szCs w:val="28"/>
        </w:rPr>
        <w:t>。</w:t>
      </w:r>
      <w:r w:rsidRPr="00E21B2B">
        <w:rPr>
          <w:sz w:val="28"/>
          <w:szCs w:val="28"/>
        </w:rPr>
        <w:t xml:space="preserve"> </w:t>
      </w:r>
    </w:p>
    <w:p w:rsidR="007D2BEF" w:rsidRDefault="007D2BEF" w:rsidP="00154DE8">
      <w:pPr>
        <w:pStyle w:val="Default"/>
        <w:spacing w:line="400" w:lineRule="exact"/>
        <w:rPr>
          <w:rFonts w:hint="eastAsia"/>
          <w:sz w:val="28"/>
          <w:szCs w:val="28"/>
        </w:rPr>
      </w:pPr>
      <w:r w:rsidRPr="00E21B2B">
        <w:rPr>
          <w:rFonts w:hint="eastAsia"/>
          <w:sz w:val="28"/>
          <w:szCs w:val="28"/>
        </w:rPr>
        <w:t>陸、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徵件說明：</w:t>
      </w:r>
      <w:r w:rsidRPr="00E21B2B">
        <w:rPr>
          <w:sz w:val="28"/>
          <w:szCs w:val="28"/>
        </w:rPr>
        <w:t xml:space="preserve"> </w:t>
      </w:r>
    </w:p>
    <w:p w:rsidR="007D2BEF" w:rsidRPr="00E21B2B" w:rsidRDefault="00E21B2B" w:rsidP="00154DE8">
      <w:pPr>
        <w:pStyle w:val="Default"/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1</w:t>
      </w:r>
      <w:r w:rsidR="007D2BEF" w:rsidRPr="00E21B2B">
        <w:rPr>
          <w:rFonts w:hint="eastAsia"/>
          <w:sz w:val="28"/>
          <w:szCs w:val="28"/>
        </w:rPr>
        <w:t>、</w:t>
      </w:r>
      <w:r w:rsidR="007D2BEF" w:rsidRPr="00E21B2B">
        <w:rPr>
          <w:sz w:val="28"/>
          <w:szCs w:val="28"/>
        </w:rPr>
        <w:t xml:space="preserve"> </w:t>
      </w:r>
      <w:r w:rsidR="007D2BEF" w:rsidRPr="00E21B2B">
        <w:rPr>
          <w:rFonts w:hint="eastAsia"/>
          <w:sz w:val="28"/>
          <w:szCs w:val="28"/>
        </w:rPr>
        <w:t>徵件項目：</w:t>
      </w:r>
      <w:r w:rsidR="007D2BEF" w:rsidRPr="00E21B2B">
        <w:rPr>
          <w:sz w:val="28"/>
          <w:szCs w:val="28"/>
        </w:rPr>
        <w:t xml:space="preserve"> </w:t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9"/>
        <w:gridCol w:w="623"/>
        <w:gridCol w:w="938"/>
        <w:gridCol w:w="6806"/>
        <w:gridCol w:w="851"/>
      </w:tblGrid>
      <w:tr w:rsidR="00E21B2B" w:rsidRPr="00E21B2B" w:rsidTr="00154DE8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33" w:type="pct"/>
          </w:tcPr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年</w:t>
            </w:r>
          </w:p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級</w:t>
            </w:r>
          </w:p>
        </w:tc>
        <w:tc>
          <w:tcPr>
            <w:tcW w:w="322" w:type="pct"/>
            <w:vAlign w:val="center"/>
          </w:tcPr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徵件代號</w:t>
            </w:r>
          </w:p>
        </w:tc>
        <w:tc>
          <w:tcPr>
            <w:tcW w:w="485" w:type="pct"/>
            <w:vAlign w:val="center"/>
          </w:tcPr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3519" w:type="pct"/>
            <w:vAlign w:val="center"/>
          </w:tcPr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內    容</w:t>
            </w:r>
          </w:p>
        </w:tc>
        <w:tc>
          <w:tcPr>
            <w:tcW w:w="440" w:type="pct"/>
          </w:tcPr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字數</w:t>
            </w:r>
          </w:p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限制</w:t>
            </w:r>
          </w:p>
        </w:tc>
      </w:tr>
      <w:tr w:rsidR="00E21B2B" w:rsidRPr="00E21B2B" w:rsidTr="00154DE8">
        <w:tblPrEx>
          <w:tblCellMar>
            <w:top w:w="0" w:type="dxa"/>
            <w:bottom w:w="0" w:type="dxa"/>
          </w:tblCellMar>
        </w:tblPrEx>
        <w:trPr>
          <w:cantSplit/>
          <w:trHeight w:val="1301"/>
          <w:jc w:val="center"/>
        </w:trPr>
        <w:tc>
          <w:tcPr>
            <w:tcW w:w="233" w:type="pct"/>
            <w:textDirection w:val="tbRlV"/>
            <w:vAlign w:val="center"/>
          </w:tcPr>
          <w:p w:rsidR="00E21B2B" w:rsidRPr="00E21B2B" w:rsidRDefault="00E21B2B" w:rsidP="00154DE8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</w:pPr>
            <w:r w:rsidRPr="00E21B2B"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  <w:t>低</w:t>
            </w:r>
            <w:r w:rsidRPr="00E21B2B">
              <w:rPr>
                <w:rFonts w:ascii="標楷體" w:eastAsia="標楷體" w:hAnsi="標楷體" w:hint="eastAsia"/>
                <w:b/>
                <w:color w:val="000000"/>
                <w:spacing w:val="-20"/>
                <w:sz w:val="28"/>
                <w:szCs w:val="28"/>
              </w:rPr>
              <w:t xml:space="preserve"> </w:t>
            </w:r>
            <w:r w:rsidRPr="00E21B2B"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  <w:t>年 級</w:t>
            </w:r>
          </w:p>
        </w:tc>
        <w:tc>
          <w:tcPr>
            <w:tcW w:w="322" w:type="pct"/>
            <w:vAlign w:val="center"/>
          </w:tcPr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pacing w:val="-20"/>
                <w:sz w:val="28"/>
                <w:szCs w:val="28"/>
              </w:rPr>
              <w:t>1</w:t>
            </w:r>
          </w:p>
        </w:tc>
        <w:tc>
          <w:tcPr>
            <w:tcW w:w="485" w:type="pct"/>
            <w:vAlign w:val="center"/>
          </w:tcPr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pacing w:val="-4"/>
                <w:sz w:val="28"/>
                <w:szCs w:val="28"/>
              </w:rPr>
              <w:t>童話變奏曲</w:t>
            </w:r>
          </w:p>
        </w:tc>
        <w:tc>
          <w:tcPr>
            <w:tcW w:w="3519" w:type="pct"/>
            <w:vAlign w:val="center"/>
          </w:tcPr>
          <w:p w:rsidR="00E21B2B" w:rsidRPr="00E21B2B" w:rsidRDefault="00E21B2B" w:rsidP="00154DE8">
            <w:pPr>
              <w:numPr>
                <w:ilvl w:val="0"/>
                <w:numId w:val="2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鼓勵親子共同發揮想像力將耳熟能詳的童話故事(例：白雪公主、三隻小豬、</w:t>
            </w:r>
            <w:r w:rsidRPr="00E21B2B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嫦娥奔月.愚公移山</w:t>
            </w:r>
            <w:r w:rsidRPr="00E21B2B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等)進行短篇童話改編創作</w:t>
            </w:r>
            <w:r w:rsidRPr="00E21B2B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。</w:t>
            </w:r>
          </w:p>
          <w:p w:rsidR="00E21B2B" w:rsidRPr="00E21B2B" w:rsidRDefault="00E21B2B" w:rsidP="00154DE8">
            <w:pPr>
              <w:numPr>
                <w:ilvl w:val="0"/>
                <w:numId w:val="2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</w:pPr>
            <w:r w:rsidRPr="00E21B2B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可</w:t>
            </w:r>
            <w:r w:rsidRPr="00E21B2B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針對故事背景、人物角色、故事情節等，創作出不同於以往的童話</w:t>
            </w:r>
            <w:r w:rsidRPr="00E21B2B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。</w:t>
            </w:r>
          </w:p>
        </w:tc>
        <w:tc>
          <w:tcPr>
            <w:tcW w:w="440" w:type="pct"/>
            <w:vAlign w:val="center"/>
          </w:tcPr>
          <w:p w:rsidR="00E21B2B" w:rsidRPr="00E21B2B" w:rsidRDefault="00E21B2B" w:rsidP="00154DE8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500字以內</w:t>
            </w:r>
          </w:p>
        </w:tc>
      </w:tr>
      <w:tr w:rsidR="00E21B2B" w:rsidRPr="00E21B2B" w:rsidTr="00154DE8">
        <w:tblPrEx>
          <w:tblCellMar>
            <w:top w:w="0" w:type="dxa"/>
            <w:bottom w:w="0" w:type="dxa"/>
          </w:tblCellMar>
        </w:tblPrEx>
        <w:trPr>
          <w:cantSplit/>
          <w:trHeight w:val="1463"/>
          <w:jc w:val="center"/>
        </w:trPr>
        <w:tc>
          <w:tcPr>
            <w:tcW w:w="233" w:type="pct"/>
            <w:textDirection w:val="tbRlV"/>
            <w:vAlign w:val="center"/>
          </w:tcPr>
          <w:p w:rsidR="00E21B2B" w:rsidRPr="00E21B2B" w:rsidRDefault="00E21B2B" w:rsidP="00154DE8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</w:pPr>
            <w:r w:rsidRPr="00E21B2B"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  <w:t>中 年 級</w:t>
            </w:r>
          </w:p>
        </w:tc>
        <w:tc>
          <w:tcPr>
            <w:tcW w:w="322" w:type="pct"/>
            <w:vAlign w:val="center"/>
          </w:tcPr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pacing w:val="-20"/>
                <w:sz w:val="28"/>
                <w:szCs w:val="28"/>
              </w:rPr>
              <w:t>2</w:t>
            </w:r>
          </w:p>
        </w:tc>
        <w:tc>
          <w:tcPr>
            <w:tcW w:w="485" w:type="pct"/>
            <w:vAlign w:val="center"/>
          </w:tcPr>
          <w:p w:rsidR="00E21B2B" w:rsidRPr="00E21B2B" w:rsidRDefault="00E21B2B" w:rsidP="00154DE8">
            <w:pPr>
              <w:spacing w:line="380" w:lineRule="exact"/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pacing w:val="-4"/>
                <w:sz w:val="28"/>
                <w:szCs w:val="28"/>
              </w:rPr>
              <w:t>自編故事高手</w:t>
            </w:r>
          </w:p>
        </w:tc>
        <w:tc>
          <w:tcPr>
            <w:tcW w:w="3519" w:type="pct"/>
            <w:vAlign w:val="center"/>
          </w:tcPr>
          <w:p w:rsidR="00E21B2B" w:rsidRPr="00E21B2B" w:rsidRDefault="00E21B2B" w:rsidP="00154DE8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鼓勵</w:t>
            </w:r>
            <w:r w:rsidRPr="00E21B2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親子</w:t>
            </w:r>
            <w:r w:rsidRPr="00E21B2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從聽故事、解構故事的元素到</w:t>
            </w:r>
            <w:r w:rsidRPr="00E21B2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進而發揮想像力進行自編故事創作。</w:t>
            </w:r>
          </w:p>
          <w:p w:rsidR="00E21B2B" w:rsidRPr="00E21B2B" w:rsidRDefault="00E21B2B" w:rsidP="00154DE8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故事內容題材不拘，</w:t>
            </w:r>
            <w:r w:rsidRPr="00E21B2B">
              <w:rPr>
                <w:rFonts w:ascii="標楷體" w:eastAsia="標楷體" w:hAnsi="標楷體"/>
                <w:color w:val="000000"/>
                <w:sz w:val="28"/>
                <w:szCs w:val="28"/>
              </w:rPr>
              <w:t>可為溫馨、趣味笑話、冒險、校園、科幻或品格主題…等</w:t>
            </w:r>
            <w:r w:rsidRPr="00E21B2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440" w:type="pct"/>
            <w:vAlign w:val="center"/>
          </w:tcPr>
          <w:p w:rsidR="00E21B2B" w:rsidRPr="00E21B2B" w:rsidRDefault="00E21B2B" w:rsidP="00154DE8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1000字以內</w:t>
            </w:r>
          </w:p>
        </w:tc>
      </w:tr>
      <w:tr w:rsidR="00E21B2B" w:rsidRPr="00E21B2B" w:rsidTr="00154DE8">
        <w:tblPrEx>
          <w:tblCellMar>
            <w:top w:w="0" w:type="dxa"/>
            <w:bottom w:w="0" w:type="dxa"/>
          </w:tblCellMar>
        </w:tblPrEx>
        <w:trPr>
          <w:cantSplit/>
          <w:trHeight w:val="1347"/>
          <w:jc w:val="center"/>
        </w:trPr>
        <w:tc>
          <w:tcPr>
            <w:tcW w:w="233" w:type="pct"/>
            <w:textDirection w:val="tbRlV"/>
            <w:vAlign w:val="center"/>
          </w:tcPr>
          <w:p w:rsidR="00E21B2B" w:rsidRPr="00E21B2B" w:rsidRDefault="00E21B2B" w:rsidP="00154DE8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</w:pPr>
            <w:r w:rsidRPr="00E21B2B"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  <w:t>高 年 級</w:t>
            </w:r>
          </w:p>
        </w:tc>
        <w:tc>
          <w:tcPr>
            <w:tcW w:w="322" w:type="pct"/>
            <w:vAlign w:val="center"/>
          </w:tcPr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pacing w:val="-20"/>
                <w:sz w:val="28"/>
                <w:szCs w:val="28"/>
              </w:rPr>
              <w:t>3</w:t>
            </w:r>
          </w:p>
        </w:tc>
        <w:tc>
          <w:tcPr>
            <w:tcW w:w="485" w:type="pct"/>
            <w:vAlign w:val="center"/>
          </w:tcPr>
          <w:p w:rsidR="00E21B2B" w:rsidRPr="00E21B2B" w:rsidRDefault="00E21B2B" w:rsidP="00154DE8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pacing w:val="-4"/>
                <w:sz w:val="28"/>
                <w:szCs w:val="28"/>
              </w:rPr>
              <w:t>小小編劇達人</w:t>
            </w:r>
          </w:p>
        </w:tc>
        <w:tc>
          <w:tcPr>
            <w:tcW w:w="3519" w:type="pct"/>
            <w:vAlign w:val="center"/>
          </w:tcPr>
          <w:p w:rsidR="00E21B2B" w:rsidRPr="00E21B2B" w:rsidRDefault="00E21B2B" w:rsidP="00154DE8">
            <w:pPr>
              <w:numPr>
                <w:ilvl w:val="0"/>
                <w:numId w:val="3"/>
              </w:numPr>
              <w:spacing w:line="380" w:lineRule="exact"/>
              <w:jc w:val="both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鼓勵</w:t>
            </w:r>
            <w:r w:rsidRPr="00E21B2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親子</w:t>
            </w:r>
            <w:r w:rsidRPr="00E21B2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從聽故事、解構故事的元素到創意發想故事劇本。</w:t>
            </w:r>
          </w:p>
          <w:p w:rsidR="00E21B2B" w:rsidRPr="00E21B2B" w:rsidRDefault="00E21B2B" w:rsidP="00154DE8">
            <w:pPr>
              <w:numPr>
                <w:ilvl w:val="0"/>
                <w:numId w:val="3"/>
              </w:numPr>
              <w:spacing w:line="38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作品請以廣播劇型式呈現，</w:t>
            </w:r>
            <w:r w:rsidRPr="00E21B2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故事內容題材不拘，</w:t>
            </w:r>
            <w:r w:rsidRPr="00E21B2B">
              <w:rPr>
                <w:rFonts w:ascii="標楷體" w:eastAsia="標楷體" w:hAnsi="標楷體"/>
                <w:color w:val="000000"/>
                <w:sz w:val="28"/>
                <w:szCs w:val="28"/>
              </w:rPr>
              <w:t>可為溫馨、趣味笑話、冒險、校園、科幻或品格主題…等</w:t>
            </w:r>
            <w:r w:rsidRPr="00E21B2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440" w:type="pct"/>
            <w:vAlign w:val="center"/>
          </w:tcPr>
          <w:p w:rsidR="00E21B2B" w:rsidRPr="00E21B2B" w:rsidRDefault="00E21B2B" w:rsidP="00154DE8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2000字以內</w:t>
            </w:r>
          </w:p>
        </w:tc>
      </w:tr>
    </w:tbl>
    <w:p w:rsidR="00154DE8" w:rsidRDefault="00154DE8" w:rsidP="00154DE8">
      <w:pPr>
        <w:pStyle w:val="Default"/>
      </w:pPr>
    </w:p>
    <w:p w:rsidR="00154DE8" w:rsidRPr="00154DE8" w:rsidRDefault="00154DE8" w:rsidP="00154DE8">
      <w:pPr>
        <w:pStyle w:val="Default"/>
        <w:spacing w:line="360" w:lineRule="exact"/>
        <w:rPr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  </w:t>
      </w:r>
      <w:r w:rsidRPr="00154DE8">
        <w:rPr>
          <w:rFonts w:hint="eastAsia"/>
          <w:sz w:val="28"/>
          <w:szCs w:val="28"/>
        </w:rPr>
        <w:t>2、</w:t>
      </w:r>
      <w:r w:rsidRPr="00154DE8">
        <w:rPr>
          <w:sz w:val="28"/>
          <w:szCs w:val="28"/>
        </w:rPr>
        <w:t xml:space="preserve"> </w:t>
      </w:r>
      <w:r w:rsidRPr="00154DE8">
        <w:rPr>
          <w:rFonts w:hint="eastAsia"/>
          <w:sz w:val="28"/>
          <w:szCs w:val="28"/>
        </w:rPr>
        <w:t>注意事項：</w:t>
      </w:r>
      <w:r w:rsidRPr="00154DE8">
        <w:rPr>
          <w:sz w:val="28"/>
          <w:szCs w:val="28"/>
        </w:rPr>
        <w:t xml:space="preserve"> </w:t>
      </w:r>
    </w:p>
    <w:p w:rsidR="00154DE8" w:rsidRPr="00154DE8" w:rsidRDefault="00154DE8" w:rsidP="00154DE8">
      <w:pPr>
        <w:pStyle w:val="Default"/>
        <w:spacing w:line="360" w:lineRule="exact"/>
        <w:ind w:left="1417" w:hangingChars="506" w:hanging="141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154DE8">
        <w:rPr>
          <w:sz w:val="28"/>
          <w:szCs w:val="28"/>
        </w:rPr>
        <w:t>(</w:t>
      </w:r>
      <w:r w:rsidRPr="00154DE8">
        <w:rPr>
          <w:rFonts w:hint="eastAsia"/>
          <w:sz w:val="28"/>
          <w:szCs w:val="28"/>
        </w:rPr>
        <w:t>1</w:t>
      </w:r>
      <w:r w:rsidRPr="00154DE8">
        <w:rPr>
          <w:sz w:val="28"/>
          <w:szCs w:val="28"/>
        </w:rPr>
        <w:t xml:space="preserve">) </w:t>
      </w:r>
      <w:proofErr w:type="gramStart"/>
      <w:r w:rsidRPr="00154DE8">
        <w:rPr>
          <w:rFonts w:hint="eastAsia"/>
          <w:sz w:val="28"/>
          <w:szCs w:val="28"/>
        </w:rPr>
        <w:t>本次徵件</w:t>
      </w:r>
      <w:proofErr w:type="gramEnd"/>
      <w:r w:rsidRPr="00154DE8">
        <w:rPr>
          <w:rFonts w:hint="eastAsia"/>
          <w:sz w:val="28"/>
          <w:szCs w:val="28"/>
        </w:rPr>
        <w:t>活動為親子共同創作，每件作者</w:t>
      </w:r>
      <w:r w:rsidRPr="00154DE8">
        <w:rPr>
          <w:sz w:val="28"/>
          <w:szCs w:val="28"/>
        </w:rPr>
        <w:t>(</w:t>
      </w:r>
      <w:r w:rsidRPr="00154DE8">
        <w:rPr>
          <w:rFonts w:hint="eastAsia"/>
          <w:sz w:val="28"/>
          <w:szCs w:val="28"/>
        </w:rPr>
        <w:t>包含劇本創作與錄音</w:t>
      </w:r>
      <w:r w:rsidRPr="00154DE8">
        <w:rPr>
          <w:sz w:val="28"/>
          <w:szCs w:val="28"/>
        </w:rPr>
        <w:t>)</w:t>
      </w:r>
      <w:r w:rsidRPr="00154DE8">
        <w:rPr>
          <w:rFonts w:hint="eastAsia"/>
          <w:sz w:val="28"/>
          <w:szCs w:val="28"/>
        </w:rPr>
        <w:t>低中年級組為學生</w:t>
      </w:r>
      <w:r w:rsidRPr="00154DE8">
        <w:rPr>
          <w:sz w:val="28"/>
          <w:szCs w:val="28"/>
        </w:rPr>
        <w:t>1</w:t>
      </w:r>
      <w:r w:rsidRPr="00154DE8">
        <w:rPr>
          <w:rFonts w:hint="eastAsia"/>
          <w:sz w:val="28"/>
          <w:szCs w:val="28"/>
        </w:rPr>
        <w:t>位、家長</w:t>
      </w:r>
      <w:r w:rsidRPr="00154DE8">
        <w:rPr>
          <w:sz w:val="28"/>
          <w:szCs w:val="28"/>
        </w:rPr>
        <w:t>1</w:t>
      </w:r>
      <w:r w:rsidRPr="00154DE8">
        <w:rPr>
          <w:rFonts w:hint="eastAsia"/>
          <w:sz w:val="28"/>
          <w:szCs w:val="28"/>
        </w:rPr>
        <w:t>位，高年級組則學生至多</w:t>
      </w:r>
      <w:r w:rsidRPr="00154DE8">
        <w:rPr>
          <w:sz w:val="28"/>
          <w:szCs w:val="28"/>
        </w:rPr>
        <w:t>4</w:t>
      </w:r>
      <w:r w:rsidRPr="00154DE8">
        <w:rPr>
          <w:rFonts w:hint="eastAsia"/>
          <w:sz w:val="28"/>
          <w:szCs w:val="28"/>
        </w:rPr>
        <w:t>位、家長至多</w:t>
      </w:r>
      <w:r w:rsidRPr="00154DE8">
        <w:rPr>
          <w:sz w:val="28"/>
          <w:szCs w:val="28"/>
        </w:rPr>
        <w:t>2</w:t>
      </w:r>
      <w:r w:rsidRPr="00154DE8">
        <w:rPr>
          <w:rFonts w:hint="eastAsia"/>
          <w:sz w:val="28"/>
          <w:szCs w:val="28"/>
        </w:rPr>
        <w:t>位為限，指導老師以</w:t>
      </w:r>
      <w:r w:rsidRPr="00154DE8">
        <w:rPr>
          <w:sz w:val="28"/>
          <w:szCs w:val="28"/>
        </w:rPr>
        <w:t>2</w:t>
      </w:r>
      <w:r w:rsidRPr="00154DE8">
        <w:rPr>
          <w:rFonts w:hint="eastAsia"/>
          <w:sz w:val="28"/>
          <w:szCs w:val="28"/>
        </w:rPr>
        <w:t>位為限。</w:t>
      </w:r>
      <w:r w:rsidRPr="00154DE8">
        <w:rPr>
          <w:sz w:val="28"/>
          <w:szCs w:val="28"/>
        </w:rPr>
        <w:t xml:space="preserve"> </w:t>
      </w:r>
    </w:p>
    <w:p w:rsidR="00154DE8" w:rsidRPr="00154DE8" w:rsidRDefault="00154DE8" w:rsidP="00154DE8">
      <w:pPr>
        <w:pStyle w:val="Default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154DE8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2</w:t>
      </w:r>
      <w:r w:rsidRPr="00154DE8">
        <w:rPr>
          <w:sz w:val="28"/>
          <w:szCs w:val="28"/>
        </w:rPr>
        <w:t xml:space="preserve">) </w:t>
      </w:r>
      <w:r w:rsidRPr="00154DE8">
        <w:rPr>
          <w:rFonts w:hint="eastAsia"/>
          <w:sz w:val="28"/>
          <w:szCs w:val="28"/>
        </w:rPr>
        <w:t>作品文本以</w:t>
      </w:r>
      <w:r w:rsidRPr="00154DE8">
        <w:rPr>
          <w:sz w:val="28"/>
          <w:szCs w:val="28"/>
        </w:rPr>
        <w:t xml:space="preserve"> A4</w:t>
      </w:r>
      <w:r w:rsidRPr="00154DE8">
        <w:rPr>
          <w:rFonts w:hint="eastAsia"/>
          <w:sz w:val="28"/>
          <w:szCs w:val="28"/>
        </w:rPr>
        <w:t>直</w:t>
      </w:r>
      <w:proofErr w:type="gramStart"/>
      <w:r w:rsidRPr="00154DE8">
        <w:rPr>
          <w:rFonts w:hint="eastAsia"/>
          <w:sz w:val="28"/>
          <w:szCs w:val="28"/>
        </w:rPr>
        <w:t>式橫打</w:t>
      </w:r>
      <w:proofErr w:type="gramEnd"/>
      <w:r w:rsidRPr="00154DE8">
        <w:rPr>
          <w:rFonts w:hint="eastAsia"/>
          <w:sz w:val="28"/>
          <w:szCs w:val="28"/>
        </w:rPr>
        <w:t>，字型為標楷體，</w:t>
      </w:r>
      <w:r w:rsidRPr="00154DE8">
        <w:rPr>
          <w:sz w:val="28"/>
          <w:szCs w:val="28"/>
        </w:rPr>
        <w:t>12</w:t>
      </w:r>
      <w:r w:rsidRPr="00154DE8">
        <w:rPr>
          <w:rFonts w:hint="eastAsia"/>
          <w:sz w:val="28"/>
          <w:szCs w:val="28"/>
        </w:rPr>
        <w:t>級字，並錄製聲音檔。</w:t>
      </w:r>
      <w:r w:rsidRPr="00154DE8">
        <w:rPr>
          <w:sz w:val="28"/>
          <w:szCs w:val="28"/>
        </w:rPr>
        <w:t xml:space="preserve"> </w:t>
      </w:r>
    </w:p>
    <w:p w:rsidR="00154DE8" w:rsidRPr="00154DE8" w:rsidRDefault="00154DE8" w:rsidP="00154DE8">
      <w:pPr>
        <w:pStyle w:val="Default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154DE8">
        <w:rPr>
          <w:sz w:val="28"/>
          <w:szCs w:val="28"/>
        </w:rPr>
        <w:t>(</w:t>
      </w:r>
      <w:r w:rsidRPr="00154DE8">
        <w:rPr>
          <w:rFonts w:hint="eastAsia"/>
          <w:sz w:val="28"/>
          <w:szCs w:val="28"/>
        </w:rPr>
        <w:t>3</w:t>
      </w:r>
      <w:r w:rsidRPr="00154DE8">
        <w:rPr>
          <w:sz w:val="28"/>
          <w:szCs w:val="28"/>
        </w:rPr>
        <w:t xml:space="preserve">) </w:t>
      </w:r>
      <w:r w:rsidRPr="00154DE8">
        <w:rPr>
          <w:rFonts w:hint="eastAsia"/>
          <w:sz w:val="28"/>
          <w:szCs w:val="28"/>
        </w:rPr>
        <w:t>件作品字數不符取消參賽資格。</w:t>
      </w:r>
      <w:r w:rsidRPr="00154DE8">
        <w:rPr>
          <w:sz w:val="28"/>
          <w:szCs w:val="28"/>
        </w:rPr>
        <w:t xml:space="preserve"> </w:t>
      </w:r>
    </w:p>
    <w:p w:rsidR="00154DE8" w:rsidRPr="00154DE8" w:rsidRDefault="00154DE8" w:rsidP="00154DE8">
      <w:pPr>
        <w:pStyle w:val="Default"/>
        <w:spacing w:line="400" w:lineRule="exact"/>
        <w:ind w:left="1417" w:hangingChars="506" w:hanging="141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154DE8">
        <w:rPr>
          <w:sz w:val="28"/>
          <w:szCs w:val="28"/>
        </w:rPr>
        <w:t>(</w:t>
      </w:r>
      <w:r w:rsidRPr="00154DE8">
        <w:rPr>
          <w:rFonts w:hint="eastAsia"/>
          <w:sz w:val="28"/>
          <w:szCs w:val="28"/>
        </w:rPr>
        <w:t>4</w:t>
      </w:r>
      <w:r w:rsidRPr="00154DE8">
        <w:rPr>
          <w:sz w:val="28"/>
          <w:szCs w:val="28"/>
        </w:rPr>
        <w:t xml:space="preserve">) </w:t>
      </w:r>
      <w:r w:rsidRPr="00154DE8">
        <w:rPr>
          <w:rFonts w:hint="eastAsia"/>
          <w:sz w:val="28"/>
          <w:szCs w:val="28"/>
        </w:rPr>
        <w:t>作品聲音</w:t>
      </w:r>
      <w:proofErr w:type="gramStart"/>
      <w:r w:rsidRPr="00154DE8">
        <w:rPr>
          <w:rFonts w:hint="eastAsia"/>
          <w:sz w:val="28"/>
          <w:szCs w:val="28"/>
        </w:rPr>
        <w:t>檔只須單錄</w:t>
      </w:r>
      <w:proofErr w:type="gramEnd"/>
      <w:r w:rsidRPr="00154DE8">
        <w:rPr>
          <w:rFonts w:hint="eastAsia"/>
          <w:sz w:val="28"/>
          <w:szCs w:val="28"/>
        </w:rPr>
        <w:t>角色聲音，不須配樂及音效，</w:t>
      </w:r>
      <w:proofErr w:type="gramStart"/>
      <w:r w:rsidRPr="00154DE8">
        <w:rPr>
          <w:rFonts w:hint="eastAsia"/>
          <w:sz w:val="28"/>
          <w:szCs w:val="28"/>
        </w:rPr>
        <w:t>請存成</w:t>
      </w:r>
      <w:proofErr w:type="gramEnd"/>
      <w:r w:rsidRPr="00154DE8">
        <w:rPr>
          <w:sz w:val="28"/>
          <w:szCs w:val="28"/>
        </w:rPr>
        <w:t>MP3</w:t>
      </w:r>
      <w:r w:rsidRPr="00154DE8">
        <w:rPr>
          <w:rFonts w:hint="eastAsia"/>
          <w:sz w:val="28"/>
          <w:szCs w:val="28"/>
        </w:rPr>
        <w:t>格式，規格不合取消參賽資格。</w:t>
      </w:r>
      <w:r w:rsidRPr="00154DE8">
        <w:rPr>
          <w:sz w:val="28"/>
          <w:szCs w:val="28"/>
        </w:rPr>
        <w:t xml:space="preserve"> </w:t>
      </w:r>
    </w:p>
    <w:p w:rsidR="00154DE8" w:rsidRPr="00154DE8" w:rsidRDefault="00154DE8" w:rsidP="00154DE8">
      <w:pPr>
        <w:pStyle w:val="Default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154DE8">
        <w:rPr>
          <w:sz w:val="28"/>
          <w:szCs w:val="28"/>
        </w:rPr>
        <w:t>(</w:t>
      </w:r>
      <w:r w:rsidRPr="00154DE8">
        <w:rPr>
          <w:rFonts w:hint="eastAsia"/>
          <w:sz w:val="28"/>
          <w:szCs w:val="28"/>
        </w:rPr>
        <w:t>5</w:t>
      </w:r>
      <w:r w:rsidRPr="00154DE8">
        <w:rPr>
          <w:sz w:val="28"/>
          <w:szCs w:val="28"/>
        </w:rPr>
        <w:t xml:space="preserve">) </w:t>
      </w:r>
      <w:r w:rsidRPr="00154DE8">
        <w:rPr>
          <w:rFonts w:hint="eastAsia"/>
          <w:sz w:val="28"/>
          <w:szCs w:val="28"/>
        </w:rPr>
        <w:t>改編內容</w:t>
      </w:r>
      <w:proofErr w:type="gramStart"/>
      <w:r w:rsidRPr="00154DE8">
        <w:rPr>
          <w:rFonts w:hint="eastAsia"/>
          <w:sz w:val="28"/>
          <w:szCs w:val="28"/>
        </w:rPr>
        <w:t>採</w:t>
      </w:r>
      <w:proofErr w:type="gramEnd"/>
      <w:r w:rsidRPr="00154DE8">
        <w:rPr>
          <w:rFonts w:hint="eastAsia"/>
          <w:sz w:val="28"/>
          <w:szCs w:val="28"/>
        </w:rPr>
        <w:t>原創方式，如有抄襲行為，若經檢舉則取消得獎資格。</w:t>
      </w:r>
      <w:r w:rsidRPr="00154DE8">
        <w:rPr>
          <w:sz w:val="28"/>
          <w:szCs w:val="28"/>
        </w:rPr>
        <w:t xml:space="preserve"> </w:t>
      </w:r>
    </w:p>
    <w:p w:rsidR="00154DE8" w:rsidRPr="00154DE8" w:rsidRDefault="00154DE8" w:rsidP="00154DE8">
      <w:pPr>
        <w:pStyle w:val="Default"/>
        <w:rPr>
          <w:sz w:val="28"/>
          <w:szCs w:val="28"/>
        </w:rPr>
      </w:pPr>
      <w:proofErr w:type="gramStart"/>
      <w:r w:rsidRPr="00154DE8">
        <w:rPr>
          <w:rFonts w:hint="eastAsia"/>
          <w:sz w:val="28"/>
          <w:szCs w:val="28"/>
        </w:rPr>
        <w:lastRenderedPageBreak/>
        <w:t>柒</w:t>
      </w:r>
      <w:proofErr w:type="gramEnd"/>
      <w:r w:rsidRPr="00154DE8">
        <w:rPr>
          <w:rFonts w:hint="eastAsia"/>
          <w:sz w:val="28"/>
          <w:szCs w:val="28"/>
        </w:rPr>
        <w:t>、</w:t>
      </w:r>
      <w:r w:rsidRPr="00154DE8">
        <w:rPr>
          <w:sz w:val="28"/>
          <w:szCs w:val="28"/>
        </w:rPr>
        <w:t xml:space="preserve"> </w:t>
      </w:r>
      <w:r w:rsidRPr="00154DE8">
        <w:rPr>
          <w:rFonts w:hint="eastAsia"/>
          <w:sz w:val="28"/>
          <w:szCs w:val="28"/>
        </w:rPr>
        <w:t>評審</w:t>
      </w:r>
      <w:proofErr w:type="gramStart"/>
      <w:r w:rsidRPr="00154DE8">
        <w:rPr>
          <w:rFonts w:hint="eastAsia"/>
          <w:sz w:val="28"/>
          <w:szCs w:val="28"/>
        </w:rPr>
        <w:t>規準</w:t>
      </w:r>
      <w:proofErr w:type="gramEnd"/>
      <w:r w:rsidRPr="00154DE8">
        <w:rPr>
          <w:rFonts w:hint="eastAsia"/>
          <w:sz w:val="28"/>
          <w:szCs w:val="28"/>
        </w:rPr>
        <w:t>：</w:t>
      </w:r>
      <w:r w:rsidRPr="00154DE8">
        <w:rPr>
          <w:sz w:val="28"/>
          <w:szCs w:val="28"/>
        </w:rPr>
        <w:t xml:space="preserve"> </w:t>
      </w:r>
    </w:p>
    <w:tbl>
      <w:tblPr>
        <w:tblW w:w="4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6"/>
        <w:gridCol w:w="2127"/>
        <w:gridCol w:w="5467"/>
      </w:tblGrid>
      <w:tr w:rsidR="00E21B2B" w:rsidRPr="00E21B2B" w:rsidTr="00154D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69" w:type="pct"/>
            <w:gridSpan w:val="2"/>
            <w:vAlign w:val="center"/>
          </w:tcPr>
          <w:p w:rsidR="00E21B2B" w:rsidRPr="00E21B2B" w:rsidRDefault="00E21B2B" w:rsidP="00154DE8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3131" w:type="pct"/>
            <w:vAlign w:val="center"/>
          </w:tcPr>
          <w:p w:rsidR="00E21B2B" w:rsidRPr="00E21B2B" w:rsidRDefault="00E21B2B" w:rsidP="00154DE8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評分規</w:t>
            </w:r>
            <w:proofErr w:type="gramStart"/>
            <w:r w:rsidRPr="00E21B2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準</w:t>
            </w:r>
            <w:proofErr w:type="gramEnd"/>
          </w:p>
        </w:tc>
      </w:tr>
      <w:tr w:rsidR="00E21B2B" w:rsidRPr="00E21B2B" w:rsidTr="00154DE8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651" w:type="pct"/>
            <w:shd w:val="clear" w:color="auto" w:fill="auto"/>
            <w:vAlign w:val="center"/>
          </w:tcPr>
          <w:p w:rsidR="00E21B2B" w:rsidRPr="00E21B2B" w:rsidRDefault="00E21B2B" w:rsidP="00154DE8">
            <w:pPr>
              <w:spacing w:line="400" w:lineRule="exact"/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低年級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E21B2B" w:rsidRPr="00E21B2B" w:rsidRDefault="00E21B2B" w:rsidP="00154DE8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童話變奏曲</w:t>
            </w:r>
          </w:p>
        </w:tc>
        <w:tc>
          <w:tcPr>
            <w:tcW w:w="3131" w:type="pct"/>
            <w:shd w:val="clear" w:color="auto" w:fill="auto"/>
          </w:tcPr>
          <w:p w:rsidR="00E21B2B" w:rsidRPr="00E21B2B" w:rsidRDefault="00E21B2B" w:rsidP="00154D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內容50%、創意性25%、聲音表現25%</w:t>
            </w:r>
          </w:p>
        </w:tc>
      </w:tr>
      <w:tr w:rsidR="00E21B2B" w:rsidRPr="00E21B2B" w:rsidTr="00154DE8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651" w:type="pct"/>
            <w:shd w:val="clear" w:color="auto" w:fill="auto"/>
            <w:vAlign w:val="center"/>
          </w:tcPr>
          <w:p w:rsidR="00E21B2B" w:rsidRPr="00E21B2B" w:rsidRDefault="00E21B2B" w:rsidP="00154DE8">
            <w:pPr>
              <w:spacing w:line="400" w:lineRule="exact"/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中年級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E21B2B" w:rsidRPr="00E21B2B" w:rsidRDefault="00E21B2B" w:rsidP="00154DE8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自編故事高手</w:t>
            </w:r>
          </w:p>
        </w:tc>
        <w:tc>
          <w:tcPr>
            <w:tcW w:w="3131" w:type="pct"/>
            <w:shd w:val="clear" w:color="auto" w:fill="auto"/>
          </w:tcPr>
          <w:p w:rsidR="00E21B2B" w:rsidRPr="00E21B2B" w:rsidRDefault="00E21B2B" w:rsidP="00154D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內容50%、創意性25%、聲音表現25%</w:t>
            </w:r>
          </w:p>
        </w:tc>
      </w:tr>
      <w:tr w:rsidR="00E21B2B" w:rsidRPr="00E21B2B" w:rsidTr="00154DE8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651" w:type="pct"/>
            <w:shd w:val="clear" w:color="auto" w:fill="auto"/>
            <w:vAlign w:val="center"/>
          </w:tcPr>
          <w:p w:rsidR="00E21B2B" w:rsidRPr="00E21B2B" w:rsidRDefault="00E21B2B" w:rsidP="00154DE8">
            <w:pPr>
              <w:spacing w:line="400" w:lineRule="exact"/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高年級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E21B2B" w:rsidRPr="00E21B2B" w:rsidRDefault="00E21B2B" w:rsidP="00154DE8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小小編劇達人</w:t>
            </w:r>
          </w:p>
        </w:tc>
        <w:tc>
          <w:tcPr>
            <w:tcW w:w="3131" w:type="pct"/>
            <w:shd w:val="clear" w:color="auto" w:fill="auto"/>
          </w:tcPr>
          <w:p w:rsidR="00E21B2B" w:rsidRPr="00E21B2B" w:rsidRDefault="00E21B2B" w:rsidP="00154D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1B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內容50%、創意性25%、聲音表現25%</w:t>
            </w:r>
          </w:p>
        </w:tc>
      </w:tr>
    </w:tbl>
    <w:p w:rsidR="00E21B2B" w:rsidRPr="00E21B2B" w:rsidRDefault="00E21B2B" w:rsidP="00154DE8">
      <w:pPr>
        <w:pStyle w:val="Default"/>
        <w:rPr>
          <w:rFonts w:hint="eastAsia"/>
          <w:sz w:val="28"/>
          <w:szCs w:val="28"/>
        </w:rPr>
      </w:pPr>
    </w:p>
    <w:p w:rsidR="00E21B2B" w:rsidRPr="00E21B2B" w:rsidRDefault="00E21B2B" w:rsidP="00154DE8">
      <w:pPr>
        <w:pStyle w:val="Default"/>
        <w:spacing w:line="44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捌、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獎勵：</w:t>
      </w:r>
      <w:r w:rsidRPr="00E21B2B">
        <w:rPr>
          <w:sz w:val="28"/>
          <w:szCs w:val="28"/>
        </w:rPr>
        <w:t xml:space="preserve"> </w:t>
      </w:r>
    </w:p>
    <w:p w:rsidR="00E21B2B" w:rsidRPr="00E21B2B" w:rsidRDefault="00E21B2B" w:rsidP="00154DE8">
      <w:pPr>
        <w:pStyle w:val="Default"/>
        <w:spacing w:line="440" w:lineRule="exact"/>
        <w:ind w:left="798" w:hangingChars="285" w:hanging="79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1</w:t>
      </w:r>
      <w:r w:rsidRPr="00E21B2B">
        <w:rPr>
          <w:rFonts w:hint="eastAsia"/>
          <w:sz w:val="28"/>
          <w:szCs w:val="28"/>
        </w:rPr>
        <w:t>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聘請語文領域教師擔任評審，低中高各組各擇優錄取</w:t>
      </w:r>
      <w:r w:rsidRPr="00E21B2B">
        <w:rPr>
          <w:sz w:val="28"/>
          <w:szCs w:val="28"/>
        </w:rPr>
        <w:t>3</w:t>
      </w:r>
      <w:r w:rsidRPr="00E21B2B">
        <w:rPr>
          <w:rFonts w:hint="eastAsia"/>
          <w:sz w:val="28"/>
          <w:szCs w:val="28"/>
        </w:rPr>
        <w:t>件(視參賽件數多</w:t>
      </w:r>
      <w:r>
        <w:rPr>
          <w:rFonts w:hint="eastAsia"/>
          <w:sz w:val="28"/>
          <w:szCs w:val="28"/>
        </w:rPr>
        <w:t xml:space="preserve"> </w:t>
      </w:r>
      <w:proofErr w:type="gramStart"/>
      <w:r w:rsidRPr="00E21B2B">
        <w:rPr>
          <w:rFonts w:hint="eastAsia"/>
          <w:sz w:val="28"/>
          <w:szCs w:val="28"/>
        </w:rPr>
        <w:t>寡</w:t>
      </w:r>
      <w:proofErr w:type="gramEnd"/>
      <w:r w:rsidRPr="00E21B2B">
        <w:rPr>
          <w:rFonts w:hint="eastAsia"/>
          <w:sz w:val="28"/>
          <w:szCs w:val="28"/>
        </w:rPr>
        <w:t>增減)，由校內頒發獎狀以茲鼓勵。</w:t>
      </w:r>
      <w:r w:rsidRPr="00E21B2B">
        <w:rPr>
          <w:sz w:val="28"/>
          <w:szCs w:val="28"/>
        </w:rPr>
        <w:t xml:space="preserve"> </w:t>
      </w:r>
    </w:p>
    <w:p w:rsidR="00E21B2B" w:rsidRPr="00E21B2B" w:rsidRDefault="00E21B2B" w:rsidP="00154DE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2</w:t>
      </w:r>
      <w:r w:rsidRPr="00E21B2B">
        <w:rPr>
          <w:rFonts w:hint="eastAsia"/>
          <w:sz w:val="28"/>
          <w:szCs w:val="28"/>
        </w:rPr>
        <w:t>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低中高各組擇優選出的作品代表學校參加臺北市的比賽。</w:t>
      </w:r>
      <w:r w:rsidRPr="00E21B2B">
        <w:rPr>
          <w:sz w:val="28"/>
          <w:szCs w:val="28"/>
        </w:rPr>
        <w:t xml:space="preserve"> </w:t>
      </w:r>
    </w:p>
    <w:p w:rsidR="00E21B2B" w:rsidRPr="00E21B2B" w:rsidRDefault="00E21B2B" w:rsidP="00154DE8">
      <w:pPr>
        <w:pStyle w:val="Default"/>
        <w:spacing w:line="440" w:lineRule="exact"/>
        <w:ind w:left="1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玖、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預期成效：</w:t>
      </w:r>
      <w:r w:rsidRPr="00E21B2B">
        <w:rPr>
          <w:sz w:val="28"/>
          <w:szCs w:val="28"/>
        </w:rPr>
        <w:t xml:space="preserve"> </w:t>
      </w:r>
    </w:p>
    <w:p w:rsidR="00E21B2B" w:rsidRPr="00E21B2B" w:rsidRDefault="00E21B2B" w:rsidP="00154DE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1</w:t>
      </w:r>
      <w:r w:rsidRPr="00E21B2B">
        <w:rPr>
          <w:rFonts w:hint="eastAsia"/>
          <w:sz w:val="28"/>
          <w:szCs w:val="28"/>
        </w:rPr>
        <w:t>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推展多元閱讀學習策略，展現的優質學習成果，共塑精緻人文城市。</w:t>
      </w:r>
      <w:r w:rsidRPr="00E21B2B">
        <w:rPr>
          <w:sz w:val="28"/>
          <w:szCs w:val="28"/>
        </w:rPr>
        <w:t xml:space="preserve"> </w:t>
      </w:r>
    </w:p>
    <w:p w:rsidR="00E21B2B" w:rsidRPr="00E21B2B" w:rsidRDefault="00E21B2B" w:rsidP="00154DE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2</w:t>
      </w:r>
      <w:r w:rsidRPr="00E21B2B">
        <w:rPr>
          <w:rFonts w:hint="eastAsia"/>
          <w:sz w:val="28"/>
          <w:szCs w:val="28"/>
        </w:rPr>
        <w:t>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透過活動推展，提升兒童文學創作品質與水準。</w:t>
      </w:r>
      <w:r w:rsidRPr="00E21B2B">
        <w:rPr>
          <w:sz w:val="28"/>
          <w:szCs w:val="28"/>
        </w:rPr>
        <w:t xml:space="preserve"> </w:t>
      </w:r>
    </w:p>
    <w:p w:rsidR="00E21B2B" w:rsidRPr="00E21B2B" w:rsidRDefault="00E21B2B" w:rsidP="00154DE8">
      <w:pPr>
        <w:pStyle w:val="Default"/>
        <w:spacing w:line="440" w:lineRule="exact"/>
        <w:rPr>
          <w:sz w:val="28"/>
          <w:szCs w:val="28"/>
        </w:rPr>
      </w:pPr>
      <w:r w:rsidRPr="00E21B2B">
        <w:rPr>
          <w:rFonts w:hint="eastAsia"/>
          <w:sz w:val="28"/>
          <w:szCs w:val="28"/>
        </w:rPr>
        <w:t>壹拾、</w:t>
      </w:r>
      <w:r w:rsidRPr="00E21B2B">
        <w:rPr>
          <w:sz w:val="28"/>
          <w:szCs w:val="28"/>
        </w:rPr>
        <w:t xml:space="preserve"> </w:t>
      </w:r>
      <w:r w:rsidRPr="00E21B2B">
        <w:rPr>
          <w:rFonts w:hint="eastAsia"/>
          <w:sz w:val="28"/>
          <w:szCs w:val="28"/>
        </w:rPr>
        <w:t>本計畫陳請</w:t>
      </w:r>
      <w:r w:rsidRPr="00E21B2B">
        <w:rPr>
          <w:sz w:val="28"/>
          <w:szCs w:val="28"/>
        </w:rPr>
        <w:t xml:space="preserve"> </w:t>
      </w:r>
      <w:proofErr w:type="gramStart"/>
      <w:r w:rsidRPr="00E21B2B">
        <w:rPr>
          <w:rFonts w:hint="eastAsia"/>
          <w:sz w:val="28"/>
          <w:szCs w:val="28"/>
        </w:rPr>
        <w:t>鈞長核可</w:t>
      </w:r>
      <w:proofErr w:type="gramEnd"/>
      <w:r w:rsidRPr="00E21B2B">
        <w:rPr>
          <w:rFonts w:hint="eastAsia"/>
          <w:sz w:val="28"/>
          <w:szCs w:val="28"/>
        </w:rPr>
        <w:t>後實施，修正時亦同。</w:t>
      </w:r>
      <w:r w:rsidRPr="00E21B2B">
        <w:rPr>
          <w:sz w:val="28"/>
          <w:szCs w:val="28"/>
        </w:rPr>
        <w:t xml:space="preserve"> </w:t>
      </w:r>
    </w:p>
    <w:p w:rsidR="00E21B2B" w:rsidRDefault="00E21B2B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p w:rsid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tbl>
      <w:tblPr>
        <w:tblW w:w="10207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4252"/>
        <w:gridCol w:w="1418"/>
        <w:gridCol w:w="2693"/>
      </w:tblGrid>
      <w:tr w:rsidR="00205233" w:rsidRPr="00DA5495" w:rsidTr="00D00045">
        <w:trPr>
          <w:trHeight w:val="870"/>
          <w:jc w:val="center"/>
        </w:trPr>
        <w:tc>
          <w:tcPr>
            <w:tcW w:w="10207" w:type="dxa"/>
            <w:gridSpan w:val="4"/>
          </w:tcPr>
          <w:p w:rsidR="00205233" w:rsidRPr="00DA5495" w:rsidRDefault="00205233" w:rsidP="00D00045">
            <w:pPr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</w:rPr>
            </w:pPr>
            <w:r w:rsidRPr="00DA5495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</w:rPr>
              <w:t>臺北市國民小學推動兒童深耕閱讀四年計畫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</w:rPr>
              <w:t>101</w:t>
            </w:r>
            <w:proofErr w:type="gramEnd"/>
            <w:r w:rsidRPr="00DA5495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</w:rPr>
              <w:t>年度活動推廣</w:t>
            </w:r>
          </w:p>
          <w:p w:rsidR="00205233" w:rsidRPr="004A373A" w:rsidRDefault="00205233" w:rsidP="00205233">
            <w:pPr>
              <w:snapToGrid w:val="0"/>
              <w:spacing w:afterLines="5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205233" w:rsidRPr="00DA5495" w:rsidTr="00D00045">
        <w:trPr>
          <w:jc w:val="center"/>
        </w:trPr>
        <w:tc>
          <w:tcPr>
            <w:tcW w:w="1844" w:type="dxa"/>
            <w:vAlign w:val="center"/>
          </w:tcPr>
          <w:p w:rsidR="00205233" w:rsidRPr="00DA5495" w:rsidRDefault="00205233" w:rsidP="00D0004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252" w:type="dxa"/>
            <w:vAlign w:val="center"/>
          </w:tcPr>
          <w:p w:rsidR="00205233" w:rsidRPr="00DA5495" w:rsidRDefault="00205233" w:rsidP="00D0004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05233" w:rsidRPr="004A373A" w:rsidRDefault="00205233" w:rsidP="00D0004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693" w:type="dxa"/>
          </w:tcPr>
          <w:p w:rsidR="00205233" w:rsidRPr="0063475D" w:rsidRDefault="00205233" w:rsidP="00D00045">
            <w:pPr>
              <w:spacing w:line="280" w:lineRule="exact"/>
              <w:rPr>
                <w:rFonts w:ascii="標楷體" w:eastAsia="標楷體" w:hAnsi="標楷體" w:hint="eastAsia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205233" w:rsidRPr="0063475D" w:rsidRDefault="00205233" w:rsidP="00D00045">
            <w:pPr>
              <w:spacing w:line="280" w:lineRule="exact"/>
              <w:rPr>
                <w:rFonts w:ascii="標楷體" w:eastAsia="標楷體" w:hAnsi="標楷體" w:hint="eastAsia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205233" w:rsidRPr="00DA5495" w:rsidRDefault="00205233" w:rsidP="00D00045">
            <w:pPr>
              <w:spacing w:line="280" w:lineRule="exact"/>
              <w:rPr>
                <w:rFonts w:ascii="標楷體" w:eastAsia="標楷體" w:hAnsi="標楷體" w:hint="eastAsia"/>
                <w:color w:val="000000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205233" w:rsidRPr="00DA5495" w:rsidTr="00D00045">
        <w:trPr>
          <w:jc w:val="center"/>
        </w:trPr>
        <w:tc>
          <w:tcPr>
            <w:tcW w:w="1844" w:type="dxa"/>
          </w:tcPr>
          <w:p w:rsidR="00205233" w:rsidRPr="00DA5495" w:rsidRDefault="00205233" w:rsidP="00D0004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252" w:type="dxa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金華國小</w:t>
            </w:r>
          </w:p>
        </w:tc>
        <w:tc>
          <w:tcPr>
            <w:tcW w:w="1418" w:type="dxa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連絡箱號碼</w:t>
            </w:r>
          </w:p>
        </w:tc>
        <w:tc>
          <w:tcPr>
            <w:tcW w:w="2693" w:type="dxa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025</w:t>
            </w:r>
          </w:p>
        </w:tc>
      </w:tr>
      <w:tr w:rsidR="00205233" w:rsidRPr="00DA5495" w:rsidTr="00D00045">
        <w:trPr>
          <w:jc w:val="center"/>
        </w:trPr>
        <w:tc>
          <w:tcPr>
            <w:tcW w:w="1844" w:type="dxa"/>
            <w:vMerge w:val="restart"/>
            <w:vAlign w:val="center"/>
          </w:tcPr>
          <w:p w:rsidR="00205233" w:rsidRPr="00DA5495" w:rsidRDefault="00205233" w:rsidP="00D0004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205233" w:rsidRPr="004A373A" w:rsidRDefault="00205233" w:rsidP="00D00045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，高年級4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252" w:type="dxa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111" w:type="dxa"/>
            <w:gridSpan w:val="2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205233" w:rsidRPr="00DA5495" w:rsidTr="00D00045">
        <w:trPr>
          <w:jc w:val="center"/>
        </w:trPr>
        <w:tc>
          <w:tcPr>
            <w:tcW w:w="1844" w:type="dxa"/>
            <w:vMerge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111" w:type="dxa"/>
            <w:gridSpan w:val="2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205233" w:rsidRPr="00DA5495" w:rsidTr="00D00045">
        <w:trPr>
          <w:jc w:val="center"/>
        </w:trPr>
        <w:tc>
          <w:tcPr>
            <w:tcW w:w="1844" w:type="dxa"/>
            <w:vMerge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111" w:type="dxa"/>
            <w:gridSpan w:val="2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205233" w:rsidRPr="00DA5495" w:rsidTr="00D00045">
        <w:trPr>
          <w:jc w:val="center"/>
        </w:trPr>
        <w:tc>
          <w:tcPr>
            <w:tcW w:w="1844" w:type="dxa"/>
            <w:vMerge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111" w:type="dxa"/>
            <w:gridSpan w:val="2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205233" w:rsidRPr="00DA5495" w:rsidTr="00D00045">
        <w:trPr>
          <w:trHeight w:val="314"/>
          <w:jc w:val="center"/>
        </w:trPr>
        <w:tc>
          <w:tcPr>
            <w:tcW w:w="1844" w:type="dxa"/>
          </w:tcPr>
          <w:p w:rsidR="00205233" w:rsidRDefault="00205233" w:rsidP="00D0004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205233" w:rsidRPr="00DA5495" w:rsidRDefault="00205233" w:rsidP="00D0004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，高年級2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252" w:type="dxa"/>
          </w:tcPr>
          <w:p w:rsidR="00205233" w:rsidRPr="00DA5495" w:rsidRDefault="00205233" w:rsidP="00D00045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1" w:type="dxa"/>
            <w:gridSpan w:val="2"/>
          </w:tcPr>
          <w:p w:rsidR="00205233" w:rsidRPr="00DA5495" w:rsidRDefault="00205233" w:rsidP="00D00045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05233" w:rsidRPr="00DA5495" w:rsidTr="00D00045">
        <w:trPr>
          <w:jc w:val="center"/>
        </w:trPr>
        <w:tc>
          <w:tcPr>
            <w:tcW w:w="1844" w:type="dxa"/>
          </w:tcPr>
          <w:p w:rsidR="00205233" w:rsidRPr="00DA5495" w:rsidRDefault="00205233" w:rsidP="00D0004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205233" w:rsidRPr="00DA5495" w:rsidRDefault="00205233" w:rsidP="00D0004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252" w:type="dxa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gridSpan w:val="2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05233" w:rsidRPr="00DA5495" w:rsidTr="00D00045">
        <w:trPr>
          <w:jc w:val="center"/>
        </w:trPr>
        <w:tc>
          <w:tcPr>
            <w:tcW w:w="1844" w:type="dxa"/>
          </w:tcPr>
          <w:p w:rsidR="00205233" w:rsidRDefault="00205233" w:rsidP="00D0004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角色介紹</w:t>
            </w:r>
          </w:p>
          <w:p w:rsidR="00205233" w:rsidRPr="004A373A" w:rsidRDefault="00205233" w:rsidP="00D0004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(僅高年級填寫)</w:t>
            </w:r>
          </w:p>
        </w:tc>
        <w:tc>
          <w:tcPr>
            <w:tcW w:w="8363" w:type="dxa"/>
            <w:gridSpan w:val="3"/>
          </w:tcPr>
          <w:p w:rsidR="00205233" w:rsidRPr="00DA5495" w:rsidRDefault="00205233" w:rsidP="00D0004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05233" w:rsidRPr="00DA5495" w:rsidTr="00D00045">
        <w:trPr>
          <w:jc w:val="center"/>
        </w:trPr>
        <w:tc>
          <w:tcPr>
            <w:tcW w:w="10207" w:type="dxa"/>
            <w:gridSpan w:val="4"/>
          </w:tcPr>
          <w:p w:rsidR="00205233" w:rsidRPr="00DA5495" w:rsidRDefault="00205233" w:rsidP="00D0004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205233" w:rsidRPr="00DA5495" w:rsidTr="00D00045">
        <w:trPr>
          <w:jc w:val="center"/>
        </w:trPr>
        <w:tc>
          <w:tcPr>
            <w:tcW w:w="10207" w:type="dxa"/>
            <w:gridSpan w:val="4"/>
          </w:tcPr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63475D" w:rsidRDefault="00205233" w:rsidP="00D0004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(此欄可視需要自行延伸)</w:t>
            </w: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  <w:p w:rsidR="00205233" w:rsidRPr="00DA5495" w:rsidRDefault="00205233" w:rsidP="00D00045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205233" w:rsidRPr="00205233" w:rsidRDefault="00205233" w:rsidP="00E21B2B">
      <w:pPr>
        <w:pStyle w:val="Default"/>
        <w:spacing w:line="440" w:lineRule="exact"/>
        <w:rPr>
          <w:rFonts w:hint="eastAsia"/>
          <w:sz w:val="28"/>
          <w:szCs w:val="28"/>
        </w:rPr>
      </w:pPr>
    </w:p>
    <w:sectPr w:rsidR="00205233" w:rsidRPr="00205233" w:rsidSect="00154DE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22BB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>
    <w:nsid w:val="2D06697C"/>
    <w:multiLevelType w:val="hybridMultilevel"/>
    <w:tmpl w:val="FBC6A218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68DD3801"/>
    <w:multiLevelType w:val="hybridMultilevel"/>
    <w:tmpl w:val="921A6BC0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2BEF"/>
    <w:rsid w:val="00154DE8"/>
    <w:rsid w:val="00205233"/>
    <w:rsid w:val="00250357"/>
    <w:rsid w:val="007D2BEF"/>
    <w:rsid w:val="00BB48D0"/>
    <w:rsid w:val="00E2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2B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235</Words>
  <Characters>1340</Characters>
  <Application>Microsoft Office Word</Application>
  <DocSecurity>0</DocSecurity>
  <Lines>11</Lines>
  <Paragraphs>3</Paragraphs>
  <ScaleCrop>false</ScaleCrop>
  <Company>cups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da2286</dc:creator>
  <cp:keywords/>
  <dc:description/>
  <cp:lastModifiedBy>da2286</cp:lastModifiedBy>
  <cp:revision>3</cp:revision>
  <dcterms:created xsi:type="dcterms:W3CDTF">2012-07-09T04:06:00Z</dcterms:created>
  <dcterms:modified xsi:type="dcterms:W3CDTF">2012-07-09T05:26:00Z</dcterms:modified>
</cp:coreProperties>
</file>